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CD4F98" w14:textId="357DC64A" w:rsidR="00A53614" w:rsidRPr="00384ED4" w:rsidRDefault="00A53614" w:rsidP="004A175C">
      <w:pPr>
        <w:spacing w:after="0" w:line="240" w:lineRule="auto"/>
        <w:jc w:val="center"/>
        <w:rPr>
          <w:rFonts w:ascii="Calibri" w:eastAsia="Times New Roman" w:hAnsi="Calibri" w:cs="Calibri"/>
          <w:b/>
          <w:sz w:val="24"/>
          <w:szCs w:val="24"/>
        </w:rPr>
      </w:pPr>
      <w:r w:rsidRPr="00384ED4">
        <w:rPr>
          <w:rFonts w:ascii="Calibri" w:eastAsia="Times New Roman" w:hAnsi="Calibri" w:cs="Calibri"/>
          <w:b/>
          <w:smallCaps/>
          <w:sz w:val="24"/>
          <w:szCs w:val="24"/>
        </w:rPr>
        <w:t xml:space="preserve">Teaching and </w:t>
      </w:r>
      <w:r w:rsidR="00FE134B">
        <w:rPr>
          <w:rFonts w:ascii="Calibri" w:eastAsia="Times New Roman" w:hAnsi="Calibri" w:cs="Calibri"/>
          <w:b/>
          <w:smallCaps/>
          <w:sz w:val="24"/>
          <w:szCs w:val="24"/>
        </w:rPr>
        <w:t>Learning National Institute 2019</w:t>
      </w:r>
    </w:p>
    <w:p w14:paraId="0B734C6B" w14:textId="77777777" w:rsidR="00A53614" w:rsidRPr="00384ED4" w:rsidRDefault="00A53614" w:rsidP="004A175C">
      <w:pPr>
        <w:spacing w:after="0" w:line="240" w:lineRule="auto"/>
        <w:jc w:val="center"/>
        <w:rPr>
          <w:rFonts w:ascii="Calibri" w:eastAsia="Times New Roman" w:hAnsi="Calibri" w:cs="Calibri"/>
          <w:b/>
          <w:sz w:val="24"/>
          <w:szCs w:val="24"/>
        </w:rPr>
      </w:pPr>
      <w:r w:rsidRPr="00384ED4">
        <w:rPr>
          <w:rFonts w:ascii="Calibri" w:eastAsia="Times New Roman" w:hAnsi="Calibri" w:cs="Calibri"/>
          <w:b/>
          <w:smallCaps/>
          <w:sz w:val="24"/>
          <w:szCs w:val="24"/>
        </w:rPr>
        <w:t>Team Audit</w:t>
      </w:r>
    </w:p>
    <w:p w14:paraId="61476250" w14:textId="5B32A381" w:rsidR="00A53614" w:rsidRPr="00384ED4" w:rsidRDefault="00A53614" w:rsidP="004A175C">
      <w:pPr>
        <w:spacing w:after="0" w:line="240" w:lineRule="auto"/>
        <w:rPr>
          <w:rFonts w:ascii="Calibri" w:eastAsia="Times New Roman" w:hAnsi="Calibri" w:cs="Calibri"/>
          <w:sz w:val="24"/>
          <w:szCs w:val="24"/>
        </w:rPr>
      </w:pPr>
    </w:p>
    <w:p w14:paraId="2D98284F" w14:textId="3302A71C" w:rsidR="00A53614" w:rsidRPr="00384ED4" w:rsidRDefault="00A53614" w:rsidP="004A175C">
      <w:pPr>
        <w:spacing w:after="0" w:line="240" w:lineRule="auto"/>
        <w:rPr>
          <w:rFonts w:ascii="Calibri" w:eastAsia="Times New Roman" w:hAnsi="Calibri" w:cs="Calibri"/>
          <w:sz w:val="24"/>
          <w:szCs w:val="24"/>
        </w:rPr>
      </w:pPr>
      <w:r w:rsidRPr="00384ED4">
        <w:rPr>
          <w:rFonts w:ascii="Calibri" w:eastAsia="Times New Roman" w:hAnsi="Calibri" w:cs="Calibri"/>
          <w:b/>
          <w:bCs/>
          <w:sz w:val="24"/>
          <w:szCs w:val="24"/>
        </w:rPr>
        <w:t>Purpose:</w:t>
      </w:r>
      <w:r w:rsidRPr="00384ED4">
        <w:rPr>
          <w:rFonts w:ascii="Calibri" w:eastAsia="Times New Roman" w:hAnsi="Calibri" w:cs="Calibri"/>
          <w:sz w:val="24"/>
          <w:szCs w:val="24"/>
        </w:rPr>
        <w:t xml:space="preserve"> The purpose of this exercise is for your TLNI team to have the opportunity to reflect individually and</w:t>
      </w:r>
      <w:r w:rsidR="0015182C" w:rsidRPr="00384ED4">
        <w:rPr>
          <w:rFonts w:ascii="Calibri" w:eastAsia="Times New Roman" w:hAnsi="Calibri" w:cs="Calibri"/>
          <w:sz w:val="24"/>
          <w:szCs w:val="24"/>
        </w:rPr>
        <w:t xml:space="preserve"> then</w:t>
      </w:r>
      <w:r w:rsidRPr="00384ED4">
        <w:rPr>
          <w:rFonts w:ascii="Calibri" w:eastAsia="Times New Roman" w:hAnsi="Calibri" w:cs="Calibri"/>
          <w:sz w:val="24"/>
          <w:szCs w:val="24"/>
        </w:rPr>
        <w:t xml:space="preserve"> collectively about the wider campus context for your TLNI project. As well, since your team will be working together a lot at TLNI, this pre-institute meeting provides an opportunity to talk through your expectations for each other and your collaborative work while you are at the institute.</w:t>
      </w:r>
    </w:p>
    <w:p w14:paraId="07D1A9D4" w14:textId="77777777" w:rsidR="00AB7DB4" w:rsidRPr="00384ED4" w:rsidRDefault="00AB7DB4" w:rsidP="004A175C">
      <w:pPr>
        <w:spacing w:after="0" w:line="240" w:lineRule="auto"/>
        <w:rPr>
          <w:rFonts w:ascii="Calibri" w:eastAsia="Times New Roman" w:hAnsi="Calibri" w:cs="Calibri"/>
          <w:sz w:val="24"/>
          <w:szCs w:val="24"/>
        </w:rPr>
      </w:pPr>
    </w:p>
    <w:p w14:paraId="414F226F" w14:textId="77777777" w:rsidR="00A53614" w:rsidRPr="00384ED4" w:rsidRDefault="00A53614" w:rsidP="004A175C">
      <w:pPr>
        <w:spacing w:after="0" w:line="240" w:lineRule="auto"/>
        <w:rPr>
          <w:rFonts w:ascii="Calibri" w:eastAsia="Times New Roman" w:hAnsi="Calibri" w:cs="Calibri"/>
          <w:sz w:val="24"/>
          <w:szCs w:val="24"/>
        </w:rPr>
      </w:pPr>
      <w:r w:rsidRPr="00384ED4">
        <w:rPr>
          <w:rFonts w:ascii="Calibri" w:eastAsia="Times New Roman" w:hAnsi="Calibri" w:cs="Calibri"/>
          <w:sz w:val="24"/>
          <w:szCs w:val="24"/>
        </w:rPr>
        <w:t>The audit is organized around six elements that are key to using evidence for improvement in an ongoing way. For each element, we’ve listed indicators to try and give you a “feel” for what actual practices might look like, but remember that campus practices vary. We understand that each team is doing a specific project but we believe that the elements listed below influence the success of any project aimed at improving students’ experiences.</w:t>
      </w:r>
    </w:p>
    <w:p w14:paraId="13E8DDF5" w14:textId="176EA87A" w:rsidR="00A53614" w:rsidRPr="00384ED4" w:rsidRDefault="00A53614" w:rsidP="004A175C">
      <w:pPr>
        <w:spacing w:after="0" w:line="240" w:lineRule="auto"/>
        <w:rPr>
          <w:rFonts w:ascii="Calibri" w:eastAsia="Times New Roman" w:hAnsi="Calibri" w:cs="Calibri"/>
          <w:sz w:val="24"/>
          <w:szCs w:val="24"/>
        </w:rPr>
      </w:pPr>
      <w:bookmarkStart w:id="0" w:name="_GoBack"/>
      <w:bookmarkEnd w:id="0"/>
    </w:p>
    <w:p w14:paraId="6797CD7A" w14:textId="6EB18C7C" w:rsidR="00A53614" w:rsidRPr="00384ED4" w:rsidRDefault="00A53614" w:rsidP="004A175C">
      <w:pPr>
        <w:spacing w:after="0" w:line="240" w:lineRule="auto"/>
        <w:rPr>
          <w:rFonts w:ascii="Calibri" w:eastAsia="Times New Roman" w:hAnsi="Calibri" w:cs="Calibri"/>
          <w:sz w:val="24"/>
          <w:szCs w:val="24"/>
        </w:rPr>
      </w:pPr>
      <w:r w:rsidRPr="00384ED4">
        <w:rPr>
          <w:rFonts w:ascii="Calibri" w:eastAsia="Times New Roman" w:hAnsi="Calibri" w:cs="Calibri"/>
          <w:b/>
          <w:bCs/>
          <w:sz w:val="24"/>
          <w:szCs w:val="24"/>
        </w:rPr>
        <w:t>Individual task:</w:t>
      </w:r>
      <w:r w:rsidRPr="00384ED4">
        <w:rPr>
          <w:rFonts w:ascii="Calibri" w:eastAsia="Times New Roman" w:hAnsi="Calibri" w:cs="Calibri"/>
          <w:sz w:val="24"/>
          <w:szCs w:val="24"/>
        </w:rPr>
        <w:t xml:space="preserve"> </w:t>
      </w:r>
      <w:r w:rsidR="00F124B8" w:rsidRPr="00384ED4">
        <w:rPr>
          <w:rFonts w:ascii="Calibri" w:eastAsia="Times New Roman" w:hAnsi="Calibri" w:cs="Calibri"/>
          <w:sz w:val="24"/>
          <w:szCs w:val="24"/>
        </w:rPr>
        <w:t>B</w:t>
      </w:r>
      <w:r w:rsidRPr="00384ED4">
        <w:rPr>
          <w:rFonts w:ascii="Calibri" w:eastAsia="Times New Roman" w:hAnsi="Calibri" w:cs="Calibri"/>
          <w:sz w:val="24"/>
          <w:szCs w:val="24"/>
        </w:rPr>
        <w:t xml:space="preserve">ring your completed audit to your team meeting. </w:t>
      </w:r>
    </w:p>
    <w:p w14:paraId="0B2D8B5E" w14:textId="57359705" w:rsidR="00A53614" w:rsidRPr="00384ED4" w:rsidRDefault="00A53614" w:rsidP="004A175C">
      <w:pPr>
        <w:spacing w:after="0" w:line="240" w:lineRule="auto"/>
        <w:rPr>
          <w:rFonts w:ascii="Calibri" w:eastAsia="Times New Roman" w:hAnsi="Calibri" w:cs="Calibri"/>
          <w:sz w:val="24"/>
          <w:szCs w:val="24"/>
        </w:rPr>
      </w:pPr>
      <w:r w:rsidRPr="00384ED4">
        <w:rPr>
          <w:rFonts w:ascii="Calibri" w:eastAsia="Times New Roman" w:hAnsi="Calibri" w:cs="Calibri"/>
          <w:sz w:val="24"/>
          <w:szCs w:val="24"/>
        </w:rPr>
        <w:br/>
      </w:r>
      <w:r w:rsidRPr="00384ED4">
        <w:rPr>
          <w:rFonts w:ascii="Calibri" w:eastAsia="Times New Roman" w:hAnsi="Calibri" w:cs="Calibri"/>
          <w:b/>
          <w:bCs/>
          <w:sz w:val="24"/>
          <w:szCs w:val="24"/>
        </w:rPr>
        <w:t>Team task:</w:t>
      </w:r>
      <w:r w:rsidRPr="00384ED4">
        <w:rPr>
          <w:rFonts w:ascii="Calibri" w:eastAsia="Times New Roman" w:hAnsi="Calibri" w:cs="Calibri"/>
          <w:sz w:val="24"/>
          <w:szCs w:val="24"/>
        </w:rPr>
        <w:t xml:space="preserve"> After your conversation, someone from your team should submit a page or so summarizing your group’s reflections about your experience talking through your responses to the audit elements as well as your thoughts about effective collaboration at the institute.</w:t>
      </w:r>
      <w:r w:rsidRPr="00384ED4">
        <w:rPr>
          <w:rFonts w:ascii="Calibri" w:eastAsia="Times New Roman" w:hAnsi="Calibri" w:cs="Calibri"/>
          <w:sz w:val="24"/>
          <w:szCs w:val="24"/>
        </w:rPr>
        <w:br/>
      </w:r>
    </w:p>
    <w:p w14:paraId="1B24037E" w14:textId="50D018ED" w:rsidR="004B05F5" w:rsidRPr="00384ED4" w:rsidRDefault="004B05F5" w:rsidP="004A175C">
      <w:pPr>
        <w:pStyle w:val="ListParagraph"/>
        <w:numPr>
          <w:ilvl w:val="0"/>
          <w:numId w:val="15"/>
        </w:numPr>
        <w:spacing w:after="0" w:line="240" w:lineRule="auto"/>
        <w:textAlignment w:val="baseline"/>
        <w:rPr>
          <w:rFonts w:ascii="Calibri" w:eastAsia="Times New Roman" w:hAnsi="Calibri" w:cs="Calibri"/>
          <w:sz w:val="24"/>
          <w:szCs w:val="24"/>
        </w:rPr>
      </w:pPr>
      <w:r w:rsidRPr="00384ED4">
        <w:rPr>
          <w:rFonts w:ascii="Calibri" w:eastAsia="Times New Roman" w:hAnsi="Calibri" w:cs="Calibri"/>
          <w:sz w:val="24"/>
          <w:szCs w:val="24"/>
        </w:rPr>
        <w:t xml:space="preserve">We use data to design change initiatives, </w:t>
      </w:r>
      <w:r w:rsidR="00821408" w:rsidRPr="00384ED4">
        <w:rPr>
          <w:rFonts w:ascii="Calibri" w:eastAsia="Times New Roman" w:hAnsi="Calibri" w:cs="Calibri"/>
          <w:sz w:val="24"/>
          <w:szCs w:val="24"/>
        </w:rPr>
        <w:t xml:space="preserve">institute campus practices, </w:t>
      </w:r>
      <w:r w:rsidRPr="00384ED4">
        <w:rPr>
          <w:rFonts w:ascii="Calibri" w:eastAsia="Times New Roman" w:hAnsi="Calibri" w:cs="Calibri"/>
          <w:sz w:val="24"/>
          <w:szCs w:val="24"/>
        </w:rPr>
        <w:t>assess the results of those initiatives, and plan subsequent steps.</w:t>
      </w:r>
    </w:p>
    <w:p w14:paraId="4FA6B384" w14:textId="77777777" w:rsidR="004B05F5" w:rsidRPr="00384ED4" w:rsidRDefault="004B05F5" w:rsidP="004A175C">
      <w:pPr>
        <w:spacing w:after="0" w:line="240" w:lineRule="auto"/>
        <w:ind w:left="720"/>
        <w:rPr>
          <w:rFonts w:ascii="Calibri" w:eastAsia="Times New Roman" w:hAnsi="Calibri" w:cs="Calibri"/>
          <w:i/>
        </w:rPr>
      </w:pPr>
      <w:r w:rsidRPr="00384ED4">
        <w:rPr>
          <w:rFonts w:ascii="Calibri" w:eastAsia="Times New Roman" w:hAnsi="Calibri" w:cs="Calibri"/>
          <w:i/>
        </w:rPr>
        <w:t>Indicators:</w:t>
      </w:r>
    </w:p>
    <w:p w14:paraId="4941B861" w14:textId="77777777" w:rsidR="004B05F5" w:rsidRPr="00384ED4" w:rsidRDefault="004B05F5" w:rsidP="004A175C">
      <w:pPr>
        <w:numPr>
          <w:ilvl w:val="0"/>
          <w:numId w:val="8"/>
        </w:numPr>
        <w:tabs>
          <w:tab w:val="clear" w:pos="720"/>
          <w:tab w:val="num" w:pos="990"/>
        </w:tabs>
        <w:spacing w:after="0" w:line="240" w:lineRule="auto"/>
        <w:ind w:left="1350"/>
        <w:textAlignment w:val="baseline"/>
        <w:rPr>
          <w:rFonts w:ascii="Calibri" w:eastAsia="Times New Roman" w:hAnsi="Calibri" w:cs="Calibri"/>
          <w:i/>
        </w:rPr>
      </w:pPr>
      <w:r w:rsidRPr="00384ED4">
        <w:rPr>
          <w:rFonts w:ascii="Calibri" w:eastAsia="Times New Roman" w:hAnsi="Calibri" w:cs="Calibri"/>
          <w:i/>
        </w:rPr>
        <w:t>Our campus values and uses multiple types of data (e.g. student work samples, in-depth case studies, focus groups) along with more traditional quantitative measures (e.g. retention, GPA, graduation rates) to understand students’ experiences of learning.</w:t>
      </w:r>
    </w:p>
    <w:p w14:paraId="794B2A84" w14:textId="77777777" w:rsidR="004B05F5" w:rsidRPr="00384ED4" w:rsidRDefault="004B05F5" w:rsidP="004A175C">
      <w:pPr>
        <w:numPr>
          <w:ilvl w:val="0"/>
          <w:numId w:val="8"/>
        </w:numPr>
        <w:tabs>
          <w:tab w:val="clear" w:pos="720"/>
          <w:tab w:val="num" w:pos="990"/>
        </w:tabs>
        <w:spacing w:after="0" w:line="240" w:lineRule="auto"/>
        <w:ind w:left="1350"/>
        <w:textAlignment w:val="baseline"/>
        <w:rPr>
          <w:rFonts w:ascii="Calibri" w:eastAsia="Times New Roman" w:hAnsi="Calibri" w:cs="Calibri"/>
          <w:i/>
        </w:rPr>
      </w:pPr>
      <w:r w:rsidRPr="00384ED4">
        <w:rPr>
          <w:rFonts w:ascii="Calibri" w:eastAsia="Times New Roman" w:hAnsi="Calibri" w:cs="Calibri"/>
          <w:i/>
        </w:rPr>
        <w:t>We regularly disaggregate data by gender, race, ethnicity, socio-economic status, and other relevant variables (veteran status, parents, first generation).</w:t>
      </w:r>
    </w:p>
    <w:p w14:paraId="53AAFC85" w14:textId="77777777" w:rsidR="004B05F5" w:rsidRPr="00384ED4" w:rsidRDefault="004B05F5" w:rsidP="004A175C">
      <w:pPr>
        <w:numPr>
          <w:ilvl w:val="0"/>
          <w:numId w:val="8"/>
        </w:numPr>
        <w:tabs>
          <w:tab w:val="clear" w:pos="720"/>
          <w:tab w:val="num" w:pos="990"/>
        </w:tabs>
        <w:spacing w:after="0" w:line="240" w:lineRule="auto"/>
        <w:ind w:left="1350"/>
        <w:textAlignment w:val="baseline"/>
        <w:rPr>
          <w:rFonts w:ascii="Calibri" w:eastAsia="Times New Roman" w:hAnsi="Calibri" w:cs="Calibri"/>
          <w:i/>
        </w:rPr>
      </w:pPr>
      <w:r w:rsidRPr="00384ED4">
        <w:rPr>
          <w:rFonts w:ascii="Calibri" w:eastAsia="Times New Roman" w:hAnsi="Calibri" w:cs="Calibri"/>
          <w:i/>
        </w:rPr>
        <w:t>Collaboration across units helps us determine what data to collect and discuss, we collect data across levels (classroom, co-curriculum, institutional) and we have mechanisms for integrating data across levels to get a broader, deeper picture of students’ experiences.</w:t>
      </w:r>
    </w:p>
    <w:p w14:paraId="61A649D0" w14:textId="77777777" w:rsidR="004B05F5" w:rsidRPr="00384ED4" w:rsidRDefault="004B05F5" w:rsidP="004A175C">
      <w:pPr>
        <w:numPr>
          <w:ilvl w:val="0"/>
          <w:numId w:val="8"/>
        </w:numPr>
        <w:tabs>
          <w:tab w:val="clear" w:pos="720"/>
          <w:tab w:val="num" w:pos="990"/>
        </w:tabs>
        <w:spacing w:after="0" w:line="240" w:lineRule="auto"/>
        <w:ind w:left="1350"/>
        <w:textAlignment w:val="baseline"/>
        <w:rPr>
          <w:rFonts w:ascii="Calibri" w:eastAsia="Times New Roman" w:hAnsi="Calibri" w:cs="Calibri"/>
          <w:i/>
        </w:rPr>
      </w:pPr>
      <w:r w:rsidRPr="00384ED4">
        <w:rPr>
          <w:rFonts w:ascii="Calibri" w:eastAsia="Times New Roman" w:hAnsi="Calibri" w:cs="Calibri"/>
          <w:i/>
        </w:rPr>
        <w:t>For us, assessment is a shared cultural and professional norm, and we understand that working with assessment data is an iterative dialogue requiring participation from multiple stakeholders.</w:t>
      </w:r>
    </w:p>
    <w:p w14:paraId="436AA60D" w14:textId="77777777" w:rsidR="004B05F5" w:rsidRPr="00384ED4" w:rsidRDefault="004B05F5" w:rsidP="004A175C">
      <w:pPr>
        <w:numPr>
          <w:ilvl w:val="0"/>
          <w:numId w:val="8"/>
        </w:numPr>
        <w:tabs>
          <w:tab w:val="clear" w:pos="720"/>
          <w:tab w:val="num" w:pos="990"/>
        </w:tabs>
        <w:spacing w:after="0" w:line="240" w:lineRule="auto"/>
        <w:ind w:left="1350"/>
        <w:textAlignment w:val="baseline"/>
        <w:rPr>
          <w:rFonts w:ascii="Calibri" w:eastAsia="Times New Roman" w:hAnsi="Calibri" w:cs="Calibri"/>
          <w:i/>
        </w:rPr>
      </w:pPr>
      <w:r w:rsidRPr="00384ED4">
        <w:rPr>
          <w:rFonts w:ascii="Calibri" w:eastAsia="Times New Roman" w:hAnsi="Calibri" w:cs="Calibri"/>
          <w:i/>
        </w:rPr>
        <w:t>We create purposeful occasions for sharing and making meaning of evidence about student learning and success in an ongoing way.</w:t>
      </w:r>
    </w:p>
    <w:p w14:paraId="6D71135E" w14:textId="77777777" w:rsidR="004B05F5" w:rsidRPr="00384ED4" w:rsidRDefault="004B05F5" w:rsidP="004A175C">
      <w:pPr>
        <w:numPr>
          <w:ilvl w:val="0"/>
          <w:numId w:val="8"/>
        </w:numPr>
        <w:tabs>
          <w:tab w:val="clear" w:pos="720"/>
          <w:tab w:val="num" w:pos="990"/>
        </w:tabs>
        <w:spacing w:after="0" w:line="240" w:lineRule="auto"/>
        <w:ind w:left="1350"/>
        <w:textAlignment w:val="baseline"/>
        <w:rPr>
          <w:rFonts w:ascii="Calibri" w:eastAsia="Times New Roman" w:hAnsi="Calibri" w:cs="Calibri"/>
          <w:i/>
        </w:rPr>
      </w:pPr>
      <w:r w:rsidRPr="00384ED4">
        <w:rPr>
          <w:rFonts w:ascii="Calibri" w:eastAsia="Times New Roman" w:hAnsi="Calibri" w:cs="Calibri"/>
          <w:i/>
        </w:rPr>
        <w:t>The quality of our students’ learning is assessed/understood in relation to explicit and shared standards (e.g. institution-wide expectations for performance, Degree Qualifications Profile, AACU’s Essential Learning Outcomes, performance of national peers, faculty aspirations).</w:t>
      </w:r>
    </w:p>
    <w:p w14:paraId="2600E467" w14:textId="77777777" w:rsidR="004B05F5" w:rsidRPr="00384ED4" w:rsidRDefault="004B05F5" w:rsidP="004A175C">
      <w:pPr>
        <w:numPr>
          <w:ilvl w:val="0"/>
          <w:numId w:val="8"/>
        </w:numPr>
        <w:tabs>
          <w:tab w:val="clear" w:pos="720"/>
          <w:tab w:val="num" w:pos="990"/>
        </w:tabs>
        <w:spacing w:after="0" w:line="240" w:lineRule="auto"/>
        <w:ind w:left="1350"/>
        <w:textAlignment w:val="baseline"/>
        <w:rPr>
          <w:rFonts w:ascii="Calibri" w:eastAsia="Times New Roman" w:hAnsi="Calibri" w:cs="Calibri"/>
          <w:sz w:val="24"/>
          <w:szCs w:val="24"/>
        </w:rPr>
      </w:pPr>
      <w:r w:rsidRPr="00384ED4">
        <w:rPr>
          <w:rFonts w:ascii="Calibri" w:eastAsia="Times New Roman" w:hAnsi="Calibri" w:cs="Calibri"/>
          <w:i/>
        </w:rPr>
        <w:t>We include students’ voices in institutional planning and assessment.</w:t>
      </w:r>
    </w:p>
    <w:p w14:paraId="0B470296" w14:textId="352051B3" w:rsidR="004B05F5" w:rsidRPr="00384ED4" w:rsidRDefault="004B05F5" w:rsidP="004A175C">
      <w:pPr>
        <w:spacing w:after="0" w:line="240" w:lineRule="auto"/>
        <w:rPr>
          <w:rFonts w:ascii="Calibri" w:eastAsia="Times New Roman" w:hAnsi="Calibri" w:cs="Calibri"/>
          <w:sz w:val="24"/>
          <w:szCs w:val="24"/>
        </w:rPr>
      </w:pPr>
    </w:p>
    <w:p w14:paraId="3249A989" w14:textId="77777777" w:rsidR="004A175C" w:rsidRPr="00384ED4" w:rsidRDefault="004A175C" w:rsidP="004A175C">
      <w:pPr>
        <w:spacing w:after="0" w:line="240" w:lineRule="auto"/>
        <w:ind w:left="720"/>
        <w:rPr>
          <w:rFonts w:ascii="Calibri" w:hAnsi="Calibri" w:cs="Calibri"/>
          <w:sz w:val="24"/>
          <w:szCs w:val="24"/>
        </w:rPr>
      </w:pPr>
      <w:r w:rsidRPr="00384ED4">
        <w:rPr>
          <w:rFonts w:ascii="Calibri" w:hAnsi="Calibri" w:cs="Calibri"/>
          <w:sz w:val="24"/>
          <w:szCs w:val="24"/>
        </w:rPr>
        <w:t>Not yet</w:t>
      </w:r>
      <w:r w:rsidRPr="00384ED4">
        <w:rPr>
          <w:rFonts w:ascii="Calibri" w:hAnsi="Calibri" w:cs="Calibri"/>
          <w:sz w:val="24"/>
          <w:szCs w:val="24"/>
        </w:rPr>
        <w:tab/>
      </w:r>
      <w:r w:rsidRPr="00384ED4">
        <w:rPr>
          <w:rFonts w:ascii="Calibri" w:hAnsi="Calibri" w:cs="Calibri"/>
          <w:sz w:val="24"/>
          <w:szCs w:val="24"/>
        </w:rPr>
        <w:tab/>
      </w:r>
      <w:r w:rsidRPr="00384ED4">
        <w:rPr>
          <w:rFonts w:ascii="Calibri" w:hAnsi="Calibri" w:cs="Calibri"/>
          <w:sz w:val="24"/>
          <w:szCs w:val="24"/>
        </w:rPr>
        <w:tab/>
      </w:r>
      <w:r w:rsidRPr="00384ED4">
        <w:rPr>
          <w:rFonts w:ascii="Calibri" w:hAnsi="Calibri" w:cs="Calibri"/>
          <w:sz w:val="24"/>
          <w:szCs w:val="24"/>
        </w:rPr>
        <w:tab/>
      </w:r>
      <w:r w:rsidRPr="00384ED4">
        <w:rPr>
          <w:rFonts w:ascii="Calibri" w:hAnsi="Calibri" w:cs="Calibri"/>
          <w:sz w:val="24"/>
          <w:szCs w:val="24"/>
        </w:rPr>
        <w:tab/>
      </w:r>
      <w:r w:rsidRPr="00384ED4">
        <w:rPr>
          <w:rFonts w:ascii="Calibri" w:hAnsi="Calibri" w:cs="Calibri"/>
          <w:sz w:val="24"/>
          <w:szCs w:val="24"/>
        </w:rPr>
        <w:tab/>
      </w:r>
      <w:r w:rsidRPr="00384ED4">
        <w:rPr>
          <w:rFonts w:ascii="Calibri" w:hAnsi="Calibri" w:cs="Calibri"/>
          <w:sz w:val="24"/>
          <w:szCs w:val="24"/>
        </w:rPr>
        <w:tab/>
      </w:r>
      <w:r w:rsidRPr="00384ED4">
        <w:rPr>
          <w:rFonts w:ascii="Calibri" w:hAnsi="Calibri" w:cs="Calibri"/>
          <w:sz w:val="24"/>
          <w:szCs w:val="24"/>
        </w:rPr>
        <w:tab/>
        <w:t>Almost all the time</w:t>
      </w:r>
    </w:p>
    <w:p w14:paraId="4EF9C8A2" w14:textId="77777777" w:rsidR="004A175C" w:rsidRPr="00384ED4" w:rsidRDefault="004A175C" w:rsidP="004A175C">
      <w:pPr>
        <w:spacing w:after="0" w:line="240" w:lineRule="auto"/>
        <w:rPr>
          <w:rFonts w:ascii="Calibri" w:hAnsi="Calibri" w:cs="Calibri"/>
          <w:sz w:val="24"/>
          <w:szCs w:val="24"/>
        </w:rPr>
      </w:pPr>
    </w:p>
    <w:p w14:paraId="5F92BCDA" w14:textId="77777777" w:rsidR="004A175C" w:rsidRPr="00384ED4" w:rsidRDefault="004A175C" w:rsidP="004A175C">
      <w:pPr>
        <w:spacing w:after="0" w:line="240" w:lineRule="auto"/>
        <w:rPr>
          <w:rFonts w:ascii="Calibri" w:hAnsi="Calibri" w:cs="Calibri"/>
          <w:sz w:val="24"/>
          <w:szCs w:val="24"/>
        </w:rPr>
      </w:pPr>
      <w:r w:rsidRPr="00384ED4">
        <w:rPr>
          <w:rFonts w:ascii="Calibri" w:hAnsi="Calibri" w:cs="Calibri"/>
          <w:noProof/>
          <w:sz w:val="24"/>
          <w:szCs w:val="24"/>
        </w:rPr>
        <mc:AlternateContent>
          <mc:Choice Requires="wps">
            <w:drawing>
              <wp:anchor distT="0" distB="0" distL="114300" distR="114300" simplePos="0" relativeHeight="251659264" behindDoc="0" locked="0" layoutInCell="1" allowOverlap="1" wp14:anchorId="5FD8721F" wp14:editId="0D9EEF06">
                <wp:simplePos x="0" y="0"/>
                <wp:positionH relativeFrom="column">
                  <wp:posOffset>438150</wp:posOffset>
                </wp:positionH>
                <wp:positionV relativeFrom="paragraph">
                  <wp:posOffset>11430</wp:posOffset>
                </wp:positionV>
                <wp:extent cx="5324475" cy="47625"/>
                <wp:effectExtent l="19050" t="19050" r="47625" b="47625"/>
                <wp:wrapNone/>
                <wp:docPr id="19" name="Left-Right Arrow 19"/>
                <wp:cNvGraphicFramePr/>
                <a:graphic xmlns:a="http://schemas.openxmlformats.org/drawingml/2006/main">
                  <a:graphicData uri="http://schemas.microsoft.com/office/word/2010/wordprocessingShape">
                    <wps:wsp>
                      <wps:cNvSpPr/>
                      <wps:spPr>
                        <a:xfrm>
                          <a:off x="0" y="0"/>
                          <a:ext cx="5324475" cy="47625"/>
                        </a:xfrm>
                        <a:prstGeom prst="leftRightArrow">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44BB4D8"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19" o:spid="_x0000_s1026" type="#_x0000_t69" style="position:absolute;margin-left:34.5pt;margin-top:.9pt;width:419.25pt;height:3.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" adj="97" fillcolor="white [3201]" strokecolor="black [3200]" strokeweight="1pt"/>
            </w:pict>
          </mc:Fallback>
        </mc:AlternateContent>
      </w:r>
    </w:p>
    <w:p w14:paraId="00F8B61B" w14:textId="77777777" w:rsidR="002F178B" w:rsidRPr="00384ED4" w:rsidRDefault="002F178B" w:rsidP="004A175C">
      <w:pPr>
        <w:spacing w:after="0" w:line="240" w:lineRule="auto"/>
        <w:ind w:firstLine="360"/>
        <w:rPr>
          <w:rFonts w:ascii="Calibri" w:hAnsi="Calibri" w:cs="Calibri"/>
          <w:sz w:val="24"/>
          <w:szCs w:val="24"/>
        </w:rPr>
      </w:pPr>
    </w:p>
    <w:p w14:paraId="79AF1BA9" w14:textId="5D2F7718" w:rsidR="004B05F5" w:rsidRPr="00384ED4" w:rsidRDefault="004A175C" w:rsidP="004A175C">
      <w:pPr>
        <w:spacing w:after="0" w:line="240" w:lineRule="auto"/>
        <w:ind w:firstLine="360"/>
        <w:rPr>
          <w:rFonts w:ascii="Calibri" w:hAnsi="Calibri" w:cs="Calibri"/>
          <w:sz w:val="24"/>
          <w:szCs w:val="24"/>
        </w:rPr>
      </w:pPr>
      <w:r w:rsidRPr="00384ED4">
        <w:rPr>
          <w:rFonts w:ascii="Calibri" w:hAnsi="Calibri" w:cs="Calibri"/>
          <w:sz w:val="24"/>
          <w:szCs w:val="24"/>
        </w:rPr>
        <w:t>Comments:</w:t>
      </w:r>
    </w:p>
    <w:p w14:paraId="05186CE8" w14:textId="77777777" w:rsidR="004A175C" w:rsidRPr="00384ED4" w:rsidRDefault="004A175C" w:rsidP="004A175C">
      <w:pPr>
        <w:spacing w:after="0" w:line="240" w:lineRule="auto"/>
        <w:ind w:firstLine="360"/>
        <w:rPr>
          <w:rFonts w:ascii="Calibri" w:hAnsi="Calibri" w:cs="Calibri"/>
          <w:sz w:val="24"/>
          <w:szCs w:val="24"/>
        </w:rPr>
      </w:pPr>
    </w:p>
    <w:p w14:paraId="07D50249" w14:textId="0078D4D2" w:rsidR="00A53614" w:rsidRPr="00384ED4" w:rsidRDefault="00A53614" w:rsidP="004A175C">
      <w:pPr>
        <w:pStyle w:val="ListParagraph"/>
        <w:numPr>
          <w:ilvl w:val="0"/>
          <w:numId w:val="14"/>
        </w:numPr>
        <w:spacing w:after="0" w:line="240" w:lineRule="auto"/>
        <w:textAlignment w:val="baseline"/>
        <w:rPr>
          <w:rFonts w:ascii="Calibri" w:eastAsia="Times New Roman" w:hAnsi="Calibri" w:cs="Calibri"/>
          <w:sz w:val="24"/>
          <w:szCs w:val="24"/>
        </w:rPr>
      </w:pPr>
      <w:r w:rsidRPr="00384ED4">
        <w:rPr>
          <w:rFonts w:ascii="Calibri" w:eastAsia="Times New Roman" w:hAnsi="Calibri" w:cs="Calibri"/>
          <w:sz w:val="24"/>
          <w:szCs w:val="24"/>
        </w:rPr>
        <w:lastRenderedPageBreak/>
        <w:t>We have successfully developed campus-wide engagement in evidence-based change initiatives aimed at promoting success</w:t>
      </w:r>
      <w:r w:rsidR="00EF3DD2" w:rsidRPr="00384ED4">
        <w:rPr>
          <w:rFonts w:ascii="Calibri" w:eastAsia="Times New Roman" w:hAnsi="Calibri" w:cs="Calibri"/>
          <w:sz w:val="24"/>
          <w:szCs w:val="24"/>
        </w:rPr>
        <w:t xml:space="preserve"> for all students</w:t>
      </w:r>
      <w:r w:rsidRPr="00384ED4">
        <w:rPr>
          <w:rFonts w:ascii="Calibri" w:eastAsia="Times New Roman" w:hAnsi="Calibri" w:cs="Calibri"/>
          <w:sz w:val="24"/>
          <w:szCs w:val="24"/>
        </w:rPr>
        <w:t>.</w:t>
      </w:r>
    </w:p>
    <w:p w14:paraId="11C55EE6" w14:textId="77777777" w:rsidR="00A53614" w:rsidRPr="00384ED4" w:rsidRDefault="00A53614" w:rsidP="004A175C">
      <w:pPr>
        <w:spacing w:after="0" w:line="240" w:lineRule="auto"/>
        <w:ind w:left="720"/>
        <w:rPr>
          <w:rFonts w:ascii="Calibri" w:eastAsia="Times New Roman" w:hAnsi="Calibri" w:cs="Calibri"/>
          <w:i/>
        </w:rPr>
      </w:pPr>
      <w:r w:rsidRPr="00384ED4">
        <w:rPr>
          <w:rFonts w:ascii="Calibri" w:eastAsia="Times New Roman" w:hAnsi="Calibri" w:cs="Calibri"/>
          <w:i/>
        </w:rPr>
        <w:t>Indicators:</w:t>
      </w:r>
    </w:p>
    <w:p w14:paraId="5BD64FC1" w14:textId="77777777" w:rsidR="00A53614" w:rsidRPr="00384ED4" w:rsidRDefault="00A53614" w:rsidP="004A175C">
      <w:pPr>
        <w:numPr>
          <w:ilvl w:val="0"/>
          <w:numId w:val="2"/>
        </w:numPr>
        <w:tabs>
          <w:tab w:val="clear" w:pos="720"/>
          <w:tab w:val="num" w:pos="990"/>
        </w:tabs>
        <w:spacing w:after="0" w:line="240" w:lineRule="auto"/>
        <w:ind w:left="1350"/>
        <w:textAlignment w:val="baseline"/>
        <w:rPr>
          <w:rFonts w:ascii="Calibri" w:eastAsia="Times New Roman" w:hAnsi="Calibri" w:cs="Calibri"/>
          <w:i/>
        </w:rPr>
      </w:pPr>
      <w:r w:rsidRPr="00384ED4">
        <w:rPr>
          <w:rFonts w:ascii="Calibri" w:eastAsia="Times New Roman" w:hAnsi="Calibri" w:cs="Calibri"/>
          <w:i/>
        </w:rPr>
        <w:t>Our campus has clear and concrete student learning outcomes and shares a vocabulary for talking about them across divisions and roles.</w:t>
      </w:r>
    </w:p>
    <w:p w14:paraId="47BE93C7" w14:textId="6DB9AB71" w:rsidR="00A53614" w:rsidRPr="00384ED4" w:rsidRDefault="00A53614" w:rsidP="004A175C">
      <w:pPr>
        <w:numPr>
          <w:ilvl w:val="0"/>
          <w:numId w:val="2"/>
        </w:numPr>
        <w:tabs>
          <w:tab w:val="clear" w:pos="720"/>
          <w:tab w:val="num" w:pos="990"/>
        </w:tabs>
        <w:spacing w:after="0" w:line="240" w:lineRule="auto"/>
        <w:ind w:left="1350"/>
        <w:textAlignment w:val="baseline"/>
        <w:rPr>
          <w:rFonts w:ascii="Calibri" w:eastAsia="Times New Roman" w:hAnsi="Calibri" w:cs="Calibri"/>
          <w:i/>
        </w:rPr>
      </w:pPr>
      <w:r w:rsidRPr="00384ED4">
        <w:rPr>
          <w:rFonts w:ascii="Calibri" w:eastAsia="Times New Roman" w:hAnsi="Calibri" w:cs="Calibri"/>
          <w:i/>
        </w:rPr>
        <w:t>We have structures and practices in place to help all students achieve our specified learning outcomes and they are regularly assessed to insure their effectiveness.</w:t>
      </w:r>
    </w:p>
    <w:p w14:paraId="75380C03" w14:textId="77777777" w:rsidR="00A53614" w:rsidRPr="00384ED4" w:rsidRDefault="00A53614" w:rsidP="004A175C">
      <w:pPr>
        <w:numPr>
          <w:ilvl w:val="0"/>
          <w:numId w:val="2"/>
        </w:numPr>
        <w:tabs>
          <w:tab w:val="clear" w:pos="720"/>
          <w:tab w:val="num" w:pos="990"/>
        </w:tabs>
        <w:spacing w:after="0" w:line="240" w:lineRule="auto"/>
        <w:ind w:left="1350"/>
        <w:textAlignment w:val="baseline"/>
        <w:rPr>
          <w:rFonts w:ascii="Calibri" w:eastAsia="Times New Roman" w:hAnsi="Calibri" w:cs="Calibri"/>
          <w:i/>
        </w:rPr>
      </w:pPr>
      <w:r w:rsidRPr="00384ED4">
        <w:rPr>
          <w:rFonts w:ascii="Calibri" w:eastAsia="Times New Roman" w:hAnsi="Calibri" w:cs="Calibri"/>
          <w:i/>
        </w:rPr>
        <w:t>Our learning centered initiatives are coordinated to achieve synergy; processes are in place to learn from pilots and scale them when they succeed.</w:t>
      </w:r>
    </w:p>
    <w:p w14:paraId="0231BD50" w14:textId="77777777" w:rsidR="00A53614" w:rsidRPr="00384ED4" w:rsidRDefault="00A53614" w:rsidP="004A175C">
      <w:pPr>
        <w:numPr>
          <w:ilvl w:val="0"/>
          <w:numId w:val="2"/>
        </w:numPr>
        <w:tabs>
          <w:tab w:val="clear" w:pos="720"/>
          <w:tab w:val="num" w:pos="990"/>
        </w:tabs>
        <w:spacing w:after="0" w:line="240" w:lineRule="auto"/>
        <w:ind w:left="1350"/>
        <w:textAlignment w:val="baseline"/>
        <w:rPr>
          <w:rFonts w:ascii="Calibri" w:eastAsia="Times New Roman" w:hAnsi="Calibri" w:cs="Calibri"/>
          <w:i/>
        </w:rPr>
      </w:pPr>
      <w:r w:rsidRPr="00384ED4">
        <w:rPr>
          <w:rFonts w:ascii="Calibri" w:eastAsia="Times New Roman" w:hAnsi="Calibri" w:cs="Calibri"/>
          <w:i/>
        </w:rPr>
        <w:t>Our campus administrators, faculty, and student services staff emphasize student-learning priorities on a regular basis with an equity mindset.</w:t>
      </w:r>
    </w:p>
    <w:p w14:paraId="49386108" w14:textId="77777777" w:rsidR="00A53614" w:rsidRPr="00384ED4" w:rsidRDefault="00A53614" w:rsidP="004A175C">
      <w:pPr>
        <w:numPr>
          <w:ilvl w:val="0"/>
          <w:numId w:val="2"/>
        </w:numPr>
        <w:tabs>
          <w:tab w:val="clear" w:pos="720"/>
          <w:tab w:val="num" w:pos="990"/>
        </w:tabs>
        <w:spacing w:after="0" w:line="240" w:lineRule="auto"/>
        <w:ind w:left="1350"/>
        <w:textAlignment w:val="baseline"/>
        <w:rPr>
          <w:rFonts w:ascii="Calibri" w:eastAsia="Times New Roman" w:hAnsi="Calibri" w:cs="Calibri"/>
          <w:i/>
        </w:rPr>
      </w:pPr>
      <w:r w:rsidRPr="00384ED4">
        <w:rPr>
          <w:rFonts w:ascii="Calibri" w:eastAsia="Times New Roman" w:hAnsi="Calibri" w:cs="Calibri"/>
          <w:i/>
        </w:rPr>
        <w:t>All the educators on our campus (student affairs, academic support, advisors, librarians, counselors, financial aid, registrar, residence life) understand the role their work plays in supporting student success.</w:t>
      </w:r>
    </w:p>
    <w:p w14:paraId="12EF47E1" w14:textId="77777777" w:rsidR="00A53614" w:rsidRPr="00384ED4" w:rsidRDefault="00A53614" w:rsidP="004A175C">
      <w:pPr>
        <w:numPr>
          <w:ilvl w:val="0"/>
          <w:numId w:val="2"/>
        </w:numPr>
        <w:tabs>
          <w:tab w:val="clear" w:pos="720"/>
          <w:tab w:val="num" w:pos="990"/>
        </w:tabs>
        <w:spacing w:after="0" w:line="240" w:lineRule="auto"/>
        <w:ind w:left="1350"/>
        <w:textAlignment w:val="baseline"/>
        <w:rPr>
          <w:rFonts w:ascii="Calibri" w:eastAsia="Times New Roman" w:hAnsi="Calibri" w:cs="Calibri"/>
          <w:i/>
        </w:rPr>
      </w:pPr>
      <w:r w:rsidRPr="00384ED4">
        <w:rPr>
          <w:rFonts w:ascii="Calibri" w:eastAsia="Times New Roman" w:hAnsi="Calibri" w:cs="Calibri"/>
          <w:i/>
        </w:rPr>
        <w:t>Our students have systematic opportunities to help shape the institutional culture around fostering success and improving learning.</w:t>
      </w:r>
    </w:p>
    <w:p w14:paraId="00A5304D" w14:textId="77777777" w:rsidR="00A53614" w:rsidRPr="00384ED4" w:rsidRDefault="00A53614" w:rsidP="004A175C">
      <w:pPr>
        <w:spacing w:after="0" w:line="240" w:lineRule="auto"/>
        <w:rPr>
          <w:rFonts w:ascii="Calibri" w:eastAsia="Times New Roman" w:hAnsi="Calibri" w:cs="Calibri"/>
          <w:sz w:val="24"/>
          <w:szCs w:val="24"/>
        </w:rPr>
      </w:pPr>
      <w:r w:rsidRPr="00384ED4">
        <w:rPr>
          <w:rFonts w:ascii="Calibri" w:eastAsia="Times New Roman" w:hAnsi="Calibri" w:cs="Calibri"/>
          <w:sz w:val="24"/>
          <w:szCs w:val="24"/>
        </w:rPr>
        <w:br/>
      </w:r>
    </w:p>
    <w:p w14:paraId="4DD271A6" w14:textId="77777777" w:rsidR="004A175C" w:rsidRPr="00384ED4" w:rsidRDefault="004A175C" w:rsidP="004A175C">
      <w:pPr>
        <w:spacing w:after="0" w:line="240" w:lineRule="auto"/>
        <w:ind w:left="720"/>
        <w:rPr>
          <w:rFonts w:ascii="Calibri" w:hAnsi="Calibri" w:cs="Calibri"/>
          <w:sz w:val="24"/>
          <w:szCs w:val="24"/>
        </w:rPr>
      </w:pPr>
      <w:r w:rsidRPr="00384ED4">
        <w:rPr>
          <w:rFonts w:ascii="Calibri" w:hAnsi="Calibri" w:cs="Calibri"/>
          <w:sz w:val="24"/>
          <w:szCs w:val="24"/>
        </w:rPr>
        <w:t>Not yet</w:t>
      </w:r>
      <w:r w:rsidRPr="00384ED4">
        <w:rPr>
          <w:rFonts w:ascii="Calibri" w:hAnsi="Calibri" w:cs="Calibri"/>
          <w:sz w:val="24"/>
          <w:szCs w:val="24"/>
        </w:rPr>
        <w:tab/>
      </w:r>
      <w:r w:rsidRPr="00384ED4">
        <w:rPr>
          <w:rFonts w:ascii="Calibri" w:hAnsi="Calibri" w:cs="Calibri"/>
          <w:sz w:val="24"/>
          <w:szCs w:val="24"/>
        </w:rPr>
        <w:tab/>
      </w:r>
      <w:r w:rsidRPr="00384ED4">
        <w:rPr>
          <w:rFonts w:ascii="Calibri" w:hAnsi="Calibri" w:cs="Calibri"/>
          <w:sz w:val="24"/>
          <w:szCs w:val="24"/>
        </w:rPr>
        <w:tab/>
      </w:r>
      <w:r w:rsidRPr="00384ED4">
        <w:rPr>
          <w:rFonts w:ascii="Calibri" w:hAnsi="Calibri" w:cs="Calibri"/>
          <w:sz w:val="24"/>
          <w:szCs w:val="24"/>
        </w:rPr>
        <w:tab/>
      </w:r>
      <w:r w:rsidRPr="00384ED4">
        <w:rPr>
          <w:rFonts w:ascii="Calibri" w:hAnsi="Calibri" w:cs="Calibri"/>
          <w:sz w:val="24"/>
          <w:szCs w:val="24"/>
        </w:rPr>
        <w:tab/>
      </w:r>
      <w:r w:rsidRPr="00384ED4">
        <w:rPr>
          <w:rFonts w:ascii="Calibri" w:hAnsi="Calibri" w:cs="Calibri"/>
          <w:sz w:val="24"/>
          <w:szCs w:val="24"/>
        </w:rPr>
        <w:tab/>
      </w:r>
      <w:r w:rsidRPr="00384ED4">
        <w:rPr>
          <w:rFonts w:ascii="Calibri" w:hAnsi="Calibri" w:cs="Calibri"/>
          <w:sz w:val="24"/>
          <w:szCs w:val="24"/>
        </w:rPr>
        <w:tab/>
      </w:r>
      <w:r w:rsidRPr="00384ED4">
        <w:rPr>
          <w:rFonts w:ascii="Calibri" w:hAnsi="Calibri" w:cs="Calibri"/>
          <w:sz w:val="24"/>
          <w:szCs w:val="24"/>
        </w:rPr>
        <w:tab/>
        <w:t>Almost all the time</w:t>
      </w:r>
    </w:p>
    <w:p w14:paraId="1D5ED921" w14:textId="77777777" w:rsidR="004A175C" w:rsidRPr="00384ED4" w:rsidRDefault="004A175C" w:rsidP="004A175C">
      <w:pPr>
        <w:spacing w:after="0" w:line="240" w:lineRule="auto"/>
        <w:rPr>
          <w:rFonts w:ascii="Calibri" w:hAnsi="Calibri" w:cs="Calibri"/>
          <w:sz w:val="24"/>
          <w:szCs w:val="24"/>
        </w:rPr>
      </w:pPr>
    </w:p>
    <w:p w14:paraId="5ABC8913" w14:textId="77777777" w:rsidR="004A175C" w:rsidRPr="00384ED4" w:rsidRDefault="004A175C" w:rsidP="004A175C">
      <w:pPr>
        <w:spacing w:after="0" w:line="240" w:lineRule="auto"/>
        <w:rPr>
          <w:rFonts w:ascii="Calibri" w:hAnsi="Calibri" w:cs="Calibri"/>
          <w:sz w:val="24"/>
          <w:szCs w:val="24"/>
        </w:rPr>
      </w:pPr>
      <w:r w:rsidRPr="00384ED4">
        <w:rPr>
          <w:rFonts w:ascii="Calibri" w:hAnsi="Calibri" w:cs="Calibri"/>
          <w:noProof/>
          <w:sz w:val="24"/>
          <w:szCs w:val="24"/>
        </w:rPr>
        <mc:AlternateContent>
          <mc:Choice Requires="wps">
            <w:drawing>
              <wp:anchor distT="0" distB="0" distL="114300" distR="114300" simplePos="0" relativeHeight="251661312" behindDoc="0" locked="0" layoutInCell="1" allowOverlap="1" wp14:anchorId="6BA637FC" wp14:editId="62BEAF76">
                <wp:simplePos x="0" y="0"/>
                <wp:positionH relativeFrom="column">
                  <wp:posOffset>438150</wp:posOffset>
                </wp:positionH>
                <wp:positionV relativeFrom="paragraph">
                  <wp:posOffset>11430</wp:posOffset>
                </wp:positionV>
                <wp:extent cx="5324475" cy="47625"/>
                <wp:effectExtent l="19050" t="19050" r="47625" b="47625"/>
                <wp:wrapNone/>
                <wp:docPr id="20" name="Left-Right Arrow 20"/>
                <wp:cNvGraphicFramePr/>
                <a:graphic xmlns:a="http://schemas.openxmlformats.org/drawingml/2006/main">
                  <a:graphicData uri="http://schemas.microsoft.com/office/word/2010/wordprocessingShape">
                    <wps:wsp>
                      <wps:cNvSpPr/>
                      <wps:spPr>
                        <a:xfrm>
                          <a:off x="0" y="0"/>
                          <a:ext cx="5324475" cy="47625"/>
                        </a:xfrm>
                        <a:prstGeom prst="leftRightArrow">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6698E13" id="Left-Right Arrow 20" o:spid="_x0000_s1026" type="#_x0000_t69" style="position:absolute;margin-left:34.5pt;margin-top:.9pt;width:419.25pt;height:3.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" adj="97" fillcolor="white [3201]" strokecolor="black [3200]" strokeweight="1pt"/>
            </w:pict>
          </mc:Fallback>
        </mc:AlternateContent>
      </w:r>
    </w:p>
    <w:p w14:paraId="15438CB1" w14:textId="77777777" w:rsidR="002F178B" w:rsidRPr="00384ED4" w:rsidRDefault="002F178B" w:rsidP="004A175C">
      <w:pPr>
        <w:spacing w:after="0" w:line="240" w:lineRule="auto"/>
        <w:ind w:firstLine="360"/>
        <w:rPr>
          <w:rFonts w:ascii="Calibri" w:hAnsi="Calibri" w:cs="Calibri"/>
          <w:sz w:val="24"/>
          <w:szCs w:val="24"/>
        </w:rPr>
      </w:pPr>
    </w:p>
    <w:p w14:paraId="0DE37FB0" w14:textId="606EC9E0" w:rsidR="004A175C" w:rsidRPr="00384ED4" w:rsidRDefault="004A175C" w:rsidP="004A175C">
      <w:pPr>
        <w:spacing w:after="0" w:line="240" w:lineRule="auto"/>
        <w:ind w:firstLine="360"/>
        <w:rPr>
          <w:rFonts w:ascii="Calibri" w:hAnsi="Calibri" w:cs="Calibri"/>
          <w:sz w:val="24"/>
          <w:szCs w:val="24"/>
        </w:rPr>
      </w:pPr>
      <w:r w:rsidRPr="00384ED4">
        <w:rPr>
          <w:rFonts w:ascii="Calibri" w:hAnsi="Calibri" w:cs="Calibri"/>
          <w:sz w:val="24"/>
          <w:szCs w:val="24"/>
        </w:rPr>
        <w:t>Comments:</w:t>
      </w:r>
    </w:p>
    <w:p w14:paraId="207B08AA" w14:textId="2C86F0EA" w:rsidR="00A53614" w:rsidRPr="00384ED4" w:rsidRDefault="00A53614" w:rsidP="004A175C">
      <w:pPr>
        <w:spacing w:after="0" w:line="240" w:lineRule="auto"/>
        <w:rPr>
          <w:rFonts w:ascii="Calibri" w:eastAsia="Times New Roman" w:hAnsi="Calibri" w:cs="Calibri"/>
          <w:sz w:val="24"/>
          <w:szCs w:val="24"/>
        </w:rPr>
      </w:pPr>
    </w:p>
    <w:p w14:paraId="73C9A66F" w14:textId="72497CAC" w:rsidR="00A53614" w:rsidRPr="00384ED4" w:rsidRDefault="00A53614" w:rsidP="004A175C">
      <w:pPr>
        <w:pStyle w:val="ListParagraph"/>
        <w:numPr>
          <w:ilvl w:val="0"/>
          <w:numId w:val="14"/>
        </w:numPr>
        <w:spacing w:after="0" w:line="240" w:lineRule="auto"/>
        <w:textAlignment w:val="baseline"/>
        <w:rPr>
          <w:rFonts w:ascii="Calibri" w:eastAsia="Times New Roman" w:hAnsi="Calibri" w:cs="Calibri"/>
          <w:sz w:val="24"/>
          <w:szCs w:val="24"/>
        </w:rPr>
      </w:pPr>
      <w:r w:rsidRPr="00384ED4">
        <w:rPr>
          <w:rFonts w:ascii="Calibri" w:eastAsia="Times New Roman" w:hAnsi="Calibri" w:cs="Calibri"/>
          <w:sz w:val="24"/>
          <w:szCs w:val="24"/>
        </w:rPr>
        <w:t>We have clearly defined student-learning outcomes for our institution, for our departments, and for our programs.</w:t>
      </w:r>
    </w:p>
    <w:p w14:paraId="314395BB" w14:textId="3852CD88" w:rsidR="00FF0795" w:rsidRPr="00384ED4" w:rsidRDefault="00A53614" w:rsidP="004A175C">
      <w:pPr>
        <w:spacing w:after="0" w:line="240" w:lineRule="auto"/>
        <w:ind w:left="450"/>
        <w:rPr>
          <w:rFonts w:ascii="Calibri" w:eastAsia="Times New Roman" w:hAnsi="Calibri" w:cs="Calibri"/>
          <w:i/>
        </w:rPr>
      </w:pPr>
      <w:r w:rsidRPr="00384ED4">
        <w:rPr>
          <w:rFonts w:ascii="Calibri" w:eastAsia="Times New Roman" w:hAnsi="Calibri" w:cs="Calibri"/>
          <w:i/>
        </w:rPr>
        <w:t>Indicators:</w:t>
      </w:r>
    </w:p>
    <w:p w14:paraId="7E4257D1" w14:textId="06F2F23C" w:rsidR="00A53614" w:rsidRPr="00384ED4" w:rsidRDefault="00A53614" w:rsidP="004A175C">
      <w:pPr>
        <w:numPr>
          <w:ilvl w:val="0"/>
          <w:numId w:val="4"/>
        </w:numPr>
        <w:spacing w:after="0" w:line="240" w:lineRule="auto"/>
        <w:ind w:left="1080"/>
        <w:textAlignment w:val="baseline"/>
        <w:rPr>
          <w:rFonts w:ascii="Calibri" w:eastAsia="Times New Roman" w:hAnsi="Calibri" w:cs="Calibri"/>
          <w:i/>
        </w:rPr>
      </w:pPr>
      <w:r w:rsidRPr="00384ED4">
        <w:rPr>
          <w:rFonts w:ascii="Calibri" w:eastAsia="Times New Roman" w:hAnsi="Calibri" w:cs="Calibri"/>
          <w:i/>
        </w:rPr>
        <w:t>Our learning outcomes are widely known across campus.</w:t>
      </w:r>
    </w:p>
    <w:p w14:paraId="522FF359" w14:textId="77777777" w:rsidR="00A53614" w:rsidRPr="00384ED4" w:rsidRDefault="00A53614" w:rsidP="004A175C">
      <w:pPr>
        <w:numPr>
          <w:ilvl w:val="0"/>
          <w:numId w:val="4"/>
        </w:numPr>
        <w:spacing w:after="0" w:line="240" w:lineRule="auto"/>
        <w:ind w:left="1080"/>
        <w:textAlignment w:val="baseline"/>
        <w:rPr>
          <w:rFonts w:ascii="Calibri" w:eastAsia="Times New Roman" w:hAnsi="Calibri" w:cs="Calibri"/>
          <w:i/>
        </w:rPr>
      </w:pPr>
      <w:r w:rsidRPr="00384ED4">
        <w:rPr>
          <w:rFonts w:ascii="Calibri" w:eastAsia="Times New Roman" w:hAnsi="Calibri" w:cs="Calibri"/>
          <w:i/>
        </w:rPr>
        <w:t>We use these learning outcomes as an important dimension of our definition of student success.</w:t>
      </w:r>
    </w:p>
    <w:p w14:paraId="14977214" w14:textId="77777777" w:rsidR="00A53614" w:rsidRPr="00384ED4" w:rsidRDefault="00A53614" w:rsidP="004A175C">
      <w:pPr>
        <w:numPr>
          <w:ilvl w:val="0"/>
          <w:numId w:val="4"/>
        </w:numPr>
        <w:spacing w:after="0" w:line="240" w:lineRule="auto"/>
        <w:ind w:left="1080"/>
        <w:textAlignment w:val="baseline"/>
        <w:rPr>
          <w:rFonts w:ascii="Calibri" w:eastAsia="Times New Roman" w:hAnsi="Calibri" w:cs="Calibri"/>
          <w:i/>
        </w:rPr>
      </w:pPr>
      <w:r w:rsidRPr="00384ED4">
        <w:rPr>
          <w:rFonts w:ascii="Calibri" w:eastAsia="Times New Roman" w:hAnsi="Calibri" w:cs="Calibri"/>
          <w:i/>
        </w:rPr>
        <w:t>We regularly discuss the relationship between our course, program, and institutional learning outcomes.</w:t>
      </w:r>
    </w:p>
    <w:p w14:paraId="11002D74" w14:textId="77777777" w:rsidR="00A53614" w:rsidRPr="00384ED4" w:rsidRDefault="00A53614" w:rsidP="004A175C">
      <w:pPr>
        <w:numPr>
          <w:ilvl w:val="0"/>
          <w:numId w:val="4"/>
        </w:numPr>
        <w:spacing w:after="0" w:line="240" w:lineRule="auto"/>
        <w:ind w:left="1080"/>
        <w:textAlignment w:val="baseline"/>
        <w:rPr>
          <w:rFonts w:ascii="Calibri" w:eastAsia="Times New Roman" w:hAnsi="Calibri" w:cs="Calibri"/>
          <w:i/>
        </w:rPr>
      </w:pPr>
      <w:r w:rsidRPr="00384ED4">
        <w:rPr>
          <w:rFonts w:ascii="Calibri" w:eastAsia="Times New Roman" w:hAnsi="Calibri" w:cs="Calibri"/>
          <w:i/>
        </w:rPr>
        <w:t xml:space="preserve">We regularly assess student achievement of our learning outcomes, and we disaggregate our data by race, ethnicity, gender, socio-economic status and other relevant variables. </w:t>
      </w:r>
    </w:p>
    <w:p w14:paraId="4EDC79DB" w14:textId="77777777" w:rsidR="00A53614" w:rsidRPr="00384ED4" w:rsidRDefault="00A53614" w:rsidP="004A175C">
      <w:pPr>
        <w:numPr>
          <w:ilvl w:val="0"/>
          <w:numId w:val="4"/>
        </w:numPr>
        <w:spacing w:after="0" w:line="240" w:lineRule="auto"/>
        <w:ind w:left="1080"/>
        <w:textAlignment w:val="baseline"/>
        <w:rPr>
          <w:rFonts w:ascii="Calibri" w:eastAsia="Times New Roman" w:hAnsi="Calibri" w:cs="Calibri"/>
          <w:i/>
        </w:rPr>
      </w:pPr>
      <w:r w:rsidRPr="00384ED4">
        <w:rPr>
          <w:rFonts w:ascii="Calibri" w:eastAsia="Times New Roman" w:hAnsi="Calibri" w:cs="Calibri"/>
          <w:i/>
        </w:rPr>
        <w:t>We have an assessment plan in place that allows us to track student progress with achievement of the outcomes.</w:t>
      </w:r>
    </w:p>
    <w:p w14:paraId="7B3BA1AB" w14:textId="77777777" w:rsidR="00A53614" w:rsidRPr="00384ED4" w:rsidRDefault="00A53614" w:rsidP="004A175C">
      <w:pPr>
        <w:numPr>
          <w:ilvl w:val="0"/>
          <w:numId w:val="4"/>
        </w:numPr>
        <w:spacing w:after="0" w:line="240" w:lineRule="auto"/>
        <w:ind w:left="1080"/>
        <w:textAlignment w:val="baseline"/>
        <w:rPr>
          <w:rFonts w:ascii="Calibri" w:eastAsia="Times New Roman" w:hAnsi="Calibri" w:cs="Calibri"/>
          <w:i/>
        </w:rPr>
      </w:pPr>
      <w:r w:rsidRPr="00384ED4">
        <w:rPr>
          <w:rFonts w:ascii="Calibri" w:eastAsia="Times New Roman" w:hAnsi="Calibri" w:cs="Calibri"/>
          <w:i/>
        </w:rPr>
        <w:t>Our students are aware of the learning outcomes and the relevance of those outcomes to their success.</w:t>
      </w:r>
    </w:p>
    <w:p w14:paraId="39B61887" w14:textId="77777777" w:rsidR="00A53614" w:rsidRPr="00384ED4" w:rsidRDefault="00A53614" w:rsidP="004A175C">
      <w:pPr>
        <w:numPr>
          <w:ilvl w:val="0"/>
          <w:numId w:val="4"/>
        </w:numPr>
        <w:spacing w:after="0" w:line="240" w:lineRule="auto"/>
        <w:ind w:left="1080"/>
        <w:textAlignment w:val="baseline"/>
        <w:rPr>
          <w:rFonts w:ascii="Calibri" w:eastAsia="Times New Roman" w:hAnsi="Calibri" w:cs="Calibri"/>
          <w:i/>
        </w:rPr>
      </w:pPr>
      <w:r w:rsidRPr="00384ED4">
        <w:rPr>
          <w:rFonts w:ascii="Calibri" w:eastAsia="Times New Roman" w:hAnsi="Calibri" w:cs="Calibri"/>
          <w:i/>
        </w:rPr>
        <w:t>Our students are aware of their current proficiency levels in terms of the learning outcomes, and they know the pathways for successfully achieving those outcomes.</w:t>
      </w:r>
    </w:p>
    <w:p w14:paraId="19D7D32E" w14:textId="77777777" w:rsidR="00A53614" w:rsidRPr="00384ED4" w:rsidRDefault="00A53614" w:rsidP="004A175C">
      <w:pPr>
        <w:spacing w:after="0" w:line="240" w:lineRule="auto"/>
        <w:rPr>
          <w:rFonts w:ascii="Calibri" w:eastAsia="Times New Roman" w:hAnsi="Calibri" w:cs="Calibri"/>
          <w:sz w:val="24"/>
          <w:szCs w:val="24"/>
        </w:rPr>
      </w:pPr>
      <w:r w:rsidRPr="00384ED4">
        <w:rPr>
          <w:rFonts w:ascii="Calibri" w:eastAsia="Times New Roman" w:hAnsi="Calibri" w:cs="Calibri"/>
          <w:sz w:val="24"/>
          <w:szCs w:val="24"/>
        </w:rPr>
        <w:br/>
      </w:r>
    </w:p>
    <w:p w14:paraId="61928FCC" w14:textId="77777777" w:rsidR="004A175C" w:rsidRPr="00384ED4" w:rsidRDefault="004A175C" w:rsidP="004A175C">
      <w:pPr>
        <w:spacing w:after="0" w:line="240" w:lineRule="auto"/>
        <w:ind w:left="720"/>
        <w:rPr>
          <w:rFonts w:ascii="Calibri" w:hAnsi="Calibri" w:cs="Calibri"/>
          <w:sz w:val="24"/>
          <w:szCs w:val="24"/>
        </w:rPr>
      </w:pPr>
      <w:r w:rsidRPr="00384ED4">
        <w:rPr>
          <w:rFonts w:ascii="Calibri" w:hAnsi="Calibri" w:cs="Calibri"/>
          <w:sz w:val="24"/>
          <w:szCs w:val="24"/>
        </w:rPr>
        <w:t>Not yet</w:t>
      </w:r>
      <w:r w:rsidRPr="00384ED4">
        <w:rPr>
          <w:rFonts w:ascii="Calibri" w:hAnsi="Calibri" w:cs="Calibri"/>
          <w:sz w:val="24"/>
          <w:szCs w:val="24"/>
        </w:rPr>
        <w:tab/>
      </w:r>
      <w:r w:rsidRPr="00384ED4">
        <w:rPr>
          <w:rFonts w:ascii="Calibri" w:hAnsi="Calibri" w:cs="Calibri"/>
          <w:sz w:val="24"/>
          <w:szCs w:val="24"/>
        </w:rPr>
        <w:tab/>
      </w:r>
      <w:r w:rsidRPr="00384ED4">
        <w:rPr>
          <w:rFonts w:ascii="Calibri" w:hAnsi="Calibri" w:cs="Calibri"/>
          <w:sz w:val="24"/>
          <w:szCs w:val="24"/>
        </w:rPr>
        <w:tab/>
      </w:r>
      <w:r w:rsidRPr="00384ED4">
        <w:rPr>
          <w:rFonts w:ascii="Calibri" w:hAnsi="Calibri" w:cs="Calibri"/>
          <w:sz w:val="24"/>
          <w:szCs w:val="24"/>
        </w:rPr>
        <w:tab/>
      </w:r>
      <w:r w:rsidRPr="00384ED4">
        <w:rPr>
          <w:rFonts w:ascii="Calibri" w:hAnsi="Calibri" w:cs="Calibri"/>
          <w:sz w:val="24"/>
          <w:szCs w:val="24"/>
        </w:rPr>
        <w:tab/>
      </w:r>
      <w:r w:rsidRPr="00384ED4">
        <w:rPr>
          <w:rFonts w:ascii="Calibri" w:hAnsi="Calibri" w:cs="Calibri"/>
          <w:sz w:val="24"/>
          <w:szCs w:val="24"/>
        </w:rPr>
        <w:tab/>
      </w:r>
      <w:r w:rsidRPr="00384ED4">
        <w:rPr>
          <w:rFonts w:ascii="Calibri" w:hAnsi="Calibri" w:cs="Calibri"/>
          <w:sz w:val="24"/>
          <w:szCs w:val="24"/>
        </w:rPr>
        <w:tab/>
      </w:r>
      <w:r w:rsidRPr="00384ED4">
        <w:rPr>
          <w:rFonts w:ascii="Calibri" w:hAnsi="Calibri" w:cs="Calibri"/>
          <w:sz w:val="24"/>
          <w:szCs w:val="24"/>
        </w:rPr>
        <w:tab/>
        <w:t>Almost all the time</w:t>
      </w:r>
    </w:p>
    <w:p w14:paraId="4EA375E0" w14:textId="77777777" w:rsidR="004A175C" w:rsidRPr="00384ED4" w:rsidRDefault="004A175C" w:rsidP="004A175C">
      <w:pPr>
        <w:spacing w:after="0" w:line="240" w:lineRule="auto"/>
        <w:rPr>
          <w:rFonts w:ascii="Calibri" w:hAnsi="Calibri" w:cs="Calibri"/>
          <w:sz w:val="24"/>
          <w:szCs w:val="24"/>
        </w:rPr>
      </w:pPr>
    </w:p>
    <w:p w14:paraId="6FEDFA5F" w14:textId="77777777" w:rsidR="004A175C" w:rsidRPr="00384ED4" w:rsidRDefault="004A175C" w:rsidP="004A175C">
      <w:pPr>
        <w:spacing w:after="0" w:line="240" w:lineRule="auto"/>
        <w:rPr>
          <w:rFonts w:ascii="Calibri" w:hAnsi="Calibri" w:cs="Calibri"/>
          <w:sz w:val="24"/>
          <w:szCs w:val="24"/>
        </w:rPr>
      </w:pPr>
      <w:r w:rsidRPr="00384ED4">
        <w:rPr>
          <w:rFonts w:ascii="Calibri" w:hAnsi="Calibri" w:cs="Calibri"/>
          <w:noProof/>
          <w:sz w:val="24"/>
          <w:szCs w:val="24"/>
        </w:rPr>
        <mc:AlternateContent>
          <mc:Choice Requires="wps">
            <w:drawing>
              <wp:anchor distT="0" distB="0" distL="114300" distR="114300" simplePos="0" relativeHeight="251663360" behindDoc="0" locked="0" layoutInCell="1" allowOverlap="1" wp14:anchorId="190CCC78" wp14:editId="1B0CE6DF">
                <wp:simplePos x="0" y="0"/>
                <wp:positionH relativeFrom="column">
                  <wp:posOffset>438150</wp:posOffset>
                </wp:positionH>
                <wp:positionV relativeFrom="paragraph">
                  <wp:posOffset>11430</wp:posOffset>
                </wp:positionV>
                <wp:extent cx="5324475" cy="47625"/>
                <wp:effectExtent l="19050" t="19050" r="47625" b="47625"/>
                <wp:wrapNone/>
                <wp:docPr id="21" name="Left-Right Arrow 21"/>
                <wp:cNvGraphicFramePr/>
                <a:graphic xmlns:a="http://schemas.openxmlformats.org/drawingml/2006/main">
                  <a:graphicData uri="http://schemas.microsoft.com/office/word/2010/wordprocessingShape">
                    <wps:wsp>
                      <wps:cNvSpPr/>
                      <wps:spPr>
                        <a:xfrm>
                          <a:off x="0" y="0"/>
                          <a:ext cx="5324475" cy="47625"/>
                        </a:xfrm>
                        <a:prstGeom prst="leftRightArrow">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A581CCD" id="Left-Right Arrow 21" o:spid="_x0000_s1026" type="#_x0000_t69" style="position:absolute;margin-left:34.5pt;margin-top:.9pt;width:419.25pt;height:3.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" adj="97" fillcolor="white [3201]" strokecolor="black [3200]" strokeweight="1pt"/>
            </w:pict>
          </mc:Fallback>
        </mc:AlternateContent>
      </w:r>
    </w:p>
    <w:p w14:paraId="4FE63DB9" w14:textId="77777777" w:rsidR="002F178B" w:rsidRPr="00384ED4" w:rsidRDefault="002F178B" w:rsidP="004A175C">
      <w:pPr>
        <w:spacing w:after="0" w:line="240" w:lineRule="auto"/>
        <w:ind w:firstLine="360"/>
        <w:rPr>
          <w:rFonts w:ascii="Calibri" w:hAnsi="Calibri" w:cs="Calibri"/>
          <w:sz w:val="24"/>
          <w:szCs w:val="24"/>
        </w:rPr>
      </w:pPr>
    </w:p>
    <w:p w14:paraId="7ADF7904" w14:textId="5B7919F9" w:rsidR="00F55630" w:rsidRPr="00384ED4" w:rsidRDefault="004A175C" w:rsidP="004A175C">
      <w:pPr>
        <w:spacing w:after="0" w:line="240" w:lineRule="auto"/>
        <w:ind w:firstLine="360"/>
        <w:rPr>
          <w:rFonts w:ascii="Calibri" w:hAnsi="Calibri" w:cs="Calibri"/>
          <w:sz w:val="24"/>
          <w:szCs w:val="24"/>
        </w:rPr>
      </w:pPr>
      <w:r w:rsidRPr="00384ED4">
        <w:rPr>
          <w:rFonts w:ascii="Calibri" w:hAnsi="Calibri" w:cs="Calibri"/>
          <w:sz w:val="24"/>
          <w:szCs w:val="24"/>
        </w:rPr>
        <w:t>Comments:</w:t>
      </w:r>
    </w:p>
    <w:p w14:paraId="30DC91AD" w14:textId="77777777" w:rsidR="00F55630" w:rsidRPr="00384ED4" w:rsidRDefault="00F55630" w:rsidP="004A175C">
      <w:pPr>
        <w:spacing w:after="0" w:line="240" w:lineRule="auto"/>
        <w:rPr>
          <w:rFonts w:ascii="Calibri" w:eastAsia="Times New Roman" w:hAnsi="Calibri" w:cs="Calibri"/>
          <w:sz w:val="24"/>
          <w:szCs w:val="24"/>
        </w:rPr>
      </w:pPr>
    </w:p>
    <w:p w14:paraId="7499973C" w14:textId="7F390838" w:rsidR="00A53614" w:rsidRPr="00384ED4" w:rsidRDefault="000C2F2E" w:rsidP="004A175C">
      <w:pPr>
        <w:spacing w:after="0" w:line="240" w:lineRule="auto"/>
        <w:rPr>
          <w:rFonts w:ascii="Calibri" w:eastAsia="Times New Roman" w:hAnsi="Calibri" w:cs="Calibri"/>
          <w:sz w:val="24"/>
          <w:szCs w:val="24"/>
        </w:rPr>
      </w:pPr>
      <w:r w:rsidRPr="00384ED4">
        <w:rPr>
          <w:rFonts w:ascii="Calibri" w:eastAsia="Times New Roman" w:hAnsi="Calibri" w:cs="Calibri"/>
          <w:sz w:val="24"/>
          <w:szCs w:val="24"/>
        </w:rPr>
        <w:lastRenderedPageBreak/>
        <w:t>4</w:t>
      </w:r>
      <w:r w:rsidR="00FF0795" w:rsidRPr="00384ED4">
        <w:rPr>
          <w:rFonts w:ascii="Calibri" w:eastAsia="Times New Roman" w:hAnsi="Calibri" w:cs="Calibri"/>
          <w:sz w:val="24"/>
          <w:szCs w:val="24"/>
        </w:rPr>
        <w:t xml:space="preserve">. </w:t>
      </w:r>
      <w:r w:rsidR="00A53614" w:rsidRPr="00384ED4">
        <w:rPr>
          <w:rFonts w:ascii="Calibri" w:eastAsia="Times New Roman" w:hAnsi="Calibri" w:cs="Calibri"/>
          <w:sz w:val="24"/>
          <w:szCs w:val="24"/>
        </w:rPr>
        <w:t>We actively promote faculty leadership in initiatives aimed at improving student learning and student success.</w:t>
      </w:r>
    </w:p>
    <w:p w14:paraId="434BC13F" w14:textId="77777777" w:rsidR="00A53614" w:rsidRPr="00384ED4" w:rsidRDefault="00A53614" w:rsidP="004A175C">
      <w:pPr>
        <w:spacing w:after="0" w:line="240" w:lineRule="auto"/>
        <w:ind w:left="450"/>
        <w:rPr>
          <w:rFonts w:ascii="Calibri" w:eastAsia="Times New Roman" w:hAnsi="Calibri" w:cs="Calibri"/>
          <w:i/>
        </w:rPr>
      </w:pPr>
      <w:r w:rsidRPr="00384ED4">
        <w:rPr>
          <w:rFonts w:ascii="Calibri" w:eastAsia="Times New Roman" w:hAnsi="Calibri" w:cs="Calibri"/>
          <w:i/>
        </w:rPr>
        <w:t>Indicators:</w:t>
      </w:r>
    </w:p>
    <w:p w14:paraId="4C416FD1" w14:textId="77777777" w:rsidR="00A53614" w:rsidRPr="00384ED4" w:rsidRDefault="00A53614" w:rsidP="004A175C">
      <w:pPr>
        <w:numPr>
          <w:ilvl w:val="0"/>
          <w:numId w:val="6"/>
        </w:numPr>
        <w:spacing w:after="0" w:line="240" w:lineRule="auto"/>
        <w:ind w:left="1080"/>
        <w:textAlignment w:val="baseline"/>
        <w:rPr>
          <w:rFonts w:ascii="Calibri" w:eastAsia="Times New Roman" w:hAnsi="Calibri" w:cs="Calibri"/>
          <w:i/>
        </w:rPr>
      </w:pPr>
      <w:r w:rsidRPr="00384ED4">
        <w:rPr>
          <w:rFonts w:ascii="Calibri" w:eastAsia="Times New Roman" w:hAnsi="Calibri" w:cs="Calibri"/>
          <w:i/>
        </w:rPr>
        <w:t xml:space="preserve">Faculty on our campus are regularly involved in discussions about how to assess student learning with an equity perspective, as well as in the process of setting institutional agendas for improving student learning. </w:t>
      </w:r>
    </w:p>
    <w:p w14:paraId="056B8E47" w14:textId="77777777" w:rsidR="00A53614" w:rsidRPr="00384ED4" w:rsidRDefault="00A53614" w:rsidP="004A175C">
      <w:pPr>
        <w:numPr>
          <w:ilvl w:val="0"/>
          <w:numId w:val="6"/>
        </w:numPr>
        <w:spacing w:after="0" w:line="240" w:lineRule="auto"/>
        <w:ind w:left="1080"/>
        <w:textAlignment w:val="baseline"/>
        <w:rPr>
          <w:rFonts w:ascii="Calibri" w:eastAsia="Times New Roman" w:hAnsi="Calibri" w:cs="Calibri"/>
          <w:i/>
        </w:rPr>
      </w:pPr>
      <w:r w:rsidRPr="00384ED4">
        <w:rPr>
          <w:rFonts w:ascii="Calibri" w:eastAsia="Times New Roman" w:hAnsi="Calibri" w:cs="Calibri"/>
          <w:i/>
        </w:rPr>
        <w:t>Our campus has an institutional ethic that supports the collaborative skills necessary to facilitate conversations with peers and others about how to improve students’ experiences of learning.</w:t>
      </w:r>
    </w:p>
    <w:p w14:paraId="0A3DFC1C" w14:textId="77777777" w:rsidR="00A53614" w:rsidRPr="00384ED4" w:rsidRDefault="00A53614" w:rsidP="004A175C">
      <w:pPr>
        <w:numPr>
          <w:ilvl w:val="0"/>
          <w:numId w:val="6"/>
        </w:numPr>
        <w:spacing w:after="0" w:line="240" w:lineRule="auto"/>
        <w:ind w:left="1080"/>
        <w:textAlignment w:val="baseline"/>
        <w:rPr>
          <w:rFonts w:ascii="Calibri" w:eastAsia="Times New Roman" w:hAnsi="Calibri" w:cs="Calibri"/>
          <w:i/>
        </w:rPr>
      </w:pPr>
      <w:r w:rsidRPr="00384ED4">
        <w:rPr>
          <w:rFonts w:ascii="Calibri" w:eastAsia="Times New Roman" w:hAnsi="Calibri" w:cs="Calibri"/>
          <w:i/>
        </w:rPr>
        <w:t>Faculty on our campus have regular opportunities to talk about student learning outcomes.</w:t>
      </w:r>
    </w:p>
    <w:p w14:paraId="06FD6823" w14:textId="77777777" w:rsidR="00A53614" w:rsidRPr="00384ED4" w:rsidRDefault="00A53614" w:rsidP="004A175C">
      <w:pPr>
        <w:numPr>
          <w:ilvl w:val="0"/>
          <w:numId w:val="6"/>
        </w:numPr>
        <w:spacing w:after="0" w:line="240" w:lineRule="auto"/>
        <w:ind w:left="1080"/>
        <w:textAlignment w:val="baseline"/>
        <w:rPr>
          <w:rFonts w:ascii="Calibri" w:eastAsia="Times New Roman" w:hAnsi="Calibri" w:cs="Calibri"/>
          <w:i/>
        </w:rPr>
      </w:pPr>
      <w:r w:rsidRPr="00384ED4">
        <w:rPr>
          <w:rFonts w:ascii="Calibri" w:eastAsia="Times New Roman" w:hAnsi="Calibri" w:cs="Calibri"/>
          <w:i/>
        </w:rPr>
        <w:t>Faculty governance, deans, and department chairs on our campus prioritize sustained attention on student learning, and provide support for active faculty involvement in initiatives aimed at improving student learning.</w:t>
      </w:r>
    </w:p>
    <w:p w14:paraId="4290AF67" w14:textId="77777777" w:rsidR="00A53614" w:rsidRPr="00384ED4" w:rsidRDefault="00A53614" w:rsidP="004A175C">
      <w:pPr>
        <w:numPr>
          <w:ilvl w:val="0"/>
          <w:numId w:val="6"/>
        </w:numPr>
        <w:spacing w:after="0" w:line="240" w:lineRule="auto"/>
        <w:ind w:left="1080"/>
        <w:textAlignment w:val="baseline"/>
        <w:rPr>
          <w:rFonts w:ascii="Calibri" w:eastAsia="Times New Roman" w:hAnsi="Calibri" w:cs="Calibri"/>
          <w:i/>
        </w:rPr>
      </w:pPr>
      <w:r w:rsidRPr="00384ED4">
        <w:rPr>
          <w:rFonts w:ascii="Calibri" w:eastAsia="Times New Roman" w:hAnsi="Calibri" w:cs="Calibri"/>
          <w:i/>
        </w:rPr>
        <w:t>On our campus, continuing and contingent faculty contributions in support of student learning are valued by the institution—incentivized, recognized, rewarded.</w:t>
      </w:r>
    </w:p>
    <w:p w14:paraId="43A5CE18" w14:textId="77777777" w:rsidR="00A53614" w:rsidRPr="00384ED4" w:rsidRDefault="00A53614" w:rsidP="004A175C">
      <w:pPr>
        <w:numPr>
          <w:ilvl w:val="0"/>
          <w:numId w:val="6"/>
        </w:numPr>
        <w:spacing w:after="0" w:line="240" w:lineRule="auto"/>
        <w:ind w:left="1080"/>
        <w:textAlignment w:val="baseline"/>
        <w:rPr>
          <w:rFonts w:ascii="Calibri" w:eastAsia="Times New Roman" w:hAnsi="Calibri" w:cs="Calibri"/>
          <w:i/>
        </w:rPr>
      </w:pPr>
      <w:r w:rsidRPr="00384ED4">
        <w:rPr>
          <w:rFonts w:ascii="Calibri" w:eastAsia="Times New Roman" w:hAnsi="Calibri" w:cs="Calibri"/>
          <w:i/>
        </w:rPr>
        <w:t>Faculty who are new to our campus are brought into a community of practice focused on using evidence-based approaches to improving students’ experiences of learning.</w:t>
      </w:r>
    </w:p>
    <w:p w14:paraId="4AE05A17" w14:textId="77777777" w:rsidR="00A53614" w:rsidRPr="00384ED4" w:rsidRDefault="00A53614" w:rsidP="004A175C">
      <w:pPr>
        <w:spacing w:after="0" w:line="240" w:lineRule="auto"/>
        <w:rPr>
          <w:rFonts w:ascii="Calibri" w:eastAsia="Times New Roman" w:hAnsi="Calibri" w:cs="Calibri"/>
          <w:sz w:val="24"/>
          <w:szCs w:val="24"/>
        </w:rPr>
      </w:pPr>
      <w:r w:rsidRPr="00384ED4">
        <w:rPr>
          <w:rFonts w:ascii="Calibri" w:eastAsia="Times New Roman" w:hAnsi="Calibri" w:cs="Calibri"/>
          <w:sz w:val="24"/>
          <w:szCs w:val="24"/>
        </w:rPr>
        <w:br/>
      </w:r>
    </w:p>
    <w:p w14:paraId="3145BD72" w14:textId="77777777" w:rsidR="004A175C" w:rsidRPr="00384ED4" w:rsidRDefault="004A175C" w:rsidP="004A175C">
      <w:pPr>
        <w:spacing w:after="0" w:line="240" w:lineRule="auto"/>
        <w:ind w:left="720"/>
        <w:rPr>
          <w:rFonts w:ascii="Calibri" w:hAnsi="Calibri" w:cs="Calibri"/>
          <w:sz w:val="24"/>
          <w:szCs w:val="24"/>
        </w:rPr>
      </w:pPr>
      <w:r w:rsidRPr="00384ED4">
        <w:rPr>
          <w:rFonts w:ascii="Calibri" w:hAnsi="Calibri" w:cs="Calibri"/>
          <w:sz w:val="24"/>
          <w:szCs w:val="24"/>
        </w:rPr>
        <w:t>Not yet</w:t>
      </w:r>
      <w:r w:rsidRPr="00384ED4">
        <w:rPr>
          <w:rFonts w:ascii="Calibri" w:hAnsi="Calibri" w:cs="Calibri"/>
          <w:sz w:val="24"/>
          <w:szCs w:val="24"/>
        </w:rPr>
        <w:tab/>
      </w:r>
      <w:r w:rsidRPr="00384ED4">
        <w:rPr>
          <w:rFonts w:ascii="Calibri" w:hAnsi="Calibri" w:cs="Calibri"/>
          <w:sz w:val="24"/>
          <w:szCs w:val="24"/>
        </w:rPr>
        <w:tab/>
      </w:r>
      <w:r w:rsidRPr="00384ED4">
        <w:rPr>
          <w:rFonts w:ascii="Calibri" w:hAnsi="Calibri" w:cs="Calibri"/>
          <w:sz w:val="24"/>
          <w:szCs w:val="24"/>
        </w:rPr>
        <w:tab/>
      </w:r>
      <w:r w:rsidRPr="00384ED4">
        <w:rPr>
          <w:rFonts w:ascii="Calibri" w:hAnsi="Calibri" w:cs="Calibri"/>
          <w:sz w:val="24"/>
          <w:szCs w:val="24"/>
        </w:rPr>
        <w:tab/>
      </w:r>
      <w:r w:rsidRPr="00384ED4">
        <w:rPr>
          <w:rFonts w:ascii="Calibri" w:hAnsi="Calibri" w:cs="Calibri"/>
          <w:sz w:val="24"/>
          <w:szCs w:val="24"/>
        </w:rPr>
        <w:tab/>
      </w:r>
      <w:r w:rsidRPr="00384ED4">
        <w:rPr>
          <w:rFonts w:ascii="Calibri" w:hAnsi="Calibri" w:cs="Calibri"/>
          <w:sz w:val="24"/>
          <w:szCs w:val="24"/>
        </w:rPr>
        <w:tab/>
      </w:r>
      <w:r w:rsidRPr="00384ED4">
        <w:rPr>
          <w:rFonts w:ascii="Calibri" w:hAnsi="Calibri" w:cs="Calibri"/>
          <w:sz w:val="24"/>
          <w:szCs w:val="24"/>
        </w:rPr>
        <w:tab/>
      </w:r>
      <w:r w:rsidRPr="00384ED4">
        <w:rPr>
          <w:rFonts w:ascii="Calibri" w:hAnsi="Calibri" w:cs="Calibri"/>
          <w:sz w:val="24"/>
          <w:szCs w:val="24"/>
        </w:rPr>
        <w:tab/>
        <w:t>Almost all the time</w:t>
      </w:r>
    </w:p>
    <w:p w14:paraId="5B817E2D" w14:textId="77777777" w:rsidR="004A175C" w:rsidRPr="00384ED4" w:rsidRDefault="004A175C" w:rsidP="004A175C">
      <w:pPr>
        <w:spacing w:after="0" w:line="240" w:lineRule="auto"/>
        <w:rPr>
          <w:rFonts w:ascii="Calibri" w:hAnsi="Calibri" w:cs="Calibri"/>
          <w:sz w:val="24"/>
          <w:szCs w:val="24"/>
        </w:rPr>
      </w:pPr>
    </w:p>
    <w:p w14:paraId="11D2744B" w14:textId="77777777" w:rsidR="004A175C" w:rsidRPr="00384ED4" w:rsidRDefault="004A175C" w:rsidP="004A175C">
      <w:pPr>
        <w:spacing w:after="0" w:line="240" w:lineRule="auto"/>
        <w:rPr>
          <w:rFonts w:ascii="Calibri" w:hAnsi="Calibri" w:cs="Calibri"/>
          <w:sz w:val="24"/>
          <w:szCs w:val="24"/>
        </w:rPr>
      </w:pPr>
      <w:r w:rsidRPr="00384ED4">
        <w:rPr>
          <w:rFonts w:ascii="Calibri" w:hAnsi="Calibri" w:cs="Calibri"/>
          <w:noProof/>
          <w:sz w:val="24"/>
          <w:szCs w:val="24"/>
        </w:rPr>
        <mc:AlternateContent>
          <mc:Choice Requires="wps">
            <w:drawing>
              <wp:anchor distT="0" distB="0" distL="114300" distR="114300" simplePos="0" relativeHeight="251665408" behindDoc="0" locked="0" layoutInCell="1" allowOverlap="1" wp14:anchorId="6C7DF64E" wp14:editId="375EFE5B">
                <wp:simplePos x="0" y="0"/>
                <wp:positionH relativeFrom="column">
                  <wp:posOffset>438150</wp:posOffset>
                </wp:positionH>
                <wp:positionV relativeFrom="paragraph">
                  <wp:posOffset>11430</wp:posOffset>
                </wp:positionV>
                <wp:extent cx="5324475" cy="47625"/>
                <wp:effectExtent l="19050" t="19050" r="47625" b="47625"/>
                <wp:wrapNone/>
                <wp:docPr id="22" name="Left-Right Arrow 22"/>
                <wp:cNvGraphicFramePr/>
                <a:graphic xmlns:a="http://schemas.openxmlformats.org/drawingml/2006/main">
                  <a:graphicData uri="http://schemas.microsoft.com/office/word/2010/wordprocessingShape">
                    <wps:wsp>
                      <wps:cNvSpPr/>
                      <wps:spPr>
                        <a:xfrm>
                          <a:off x="0" y="0"/>
                          <a:ext cx="5324475" cy="47625"/>
                        </a:xfrm>
                        <a:prstGeom prst="leftRightArrow">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12999C0" id="Left-Right Arrow 22" o:spid="_x0000_s1026" type="#_x0000_t69" style="position:absolute;margin-left:34.5pt;margin-top:.9pt;width:419.25pt;height:3.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" adj="97" fillcolor="white [3201]" strokecolor="black [3200]" strokeweight="1pt"/>
            </w:pict>
          </mc:Fallback>
        </mc:AlternateContent>
      </w:r>
    </w:p>
    <w:p w14:paraId="3844ABD8" w14:textId="77777777" w:rsidR="002F178B" w:rsidRPr="00384ED4" w:rsidRDefault="002F178B" w:rsidP="004A175C">
      <w:pPr>
        <w:spacing w:after="0" w:line="240" w:lineRule="auto"/>
        <w:ind w:firstLine="360"/>
        <w:rPr>
          <w:rFonts w:ascii="Calibri" w:hAnsi="Calibri" w:cs="Calibri"/>
          <w:sz w:val="24"/>
          <w:szCs w:val="24"/>
        </w:rPr>
      </w:pPr>
    </w:p>
    <w:p w14:paraId="37BF7F41" w14:textId="4EDABAFF" w:rsidR="00A53614" w:rsidRPr="00384ED4" w:rsidRDefault="004A175C" w:rsidP="004A175C">
      <w:pPr>
        <w:spacing w:after="0" w:line="240" w:lineRule="auto"/>
        <w:ind w:firstLine="360"/>
        <w:rPr>
          <w:rFonts w:ascii="Calibri" w:hAnsi="Calibri" w:cs="Calibri"/>
          <w:sz w:val="24"/>
          <w:szCs w:val="24"/>
        </w:rPr>
      </w:pPr>
      <w:r w:rsidRPr="00384ED4">
        <w:rPr>
          <w:rFonts w:ascii="Calibri" w:hAnsi="Calibri" w:cs="Calibri"/>
          <w:sz w:val="24"/>
          <w:szCs w:val="24"/>
        </w:rPr>
        <w:t>Comments:</w:t>
      </w:r>
      <w:r w:rsidR="00A53614" w:rsidRPr="00384ED4">
        <w:rPr>
          <w:rFonts w:ascii="Calibri" w:eastAsia="Times New Roman" w:hAnsi="Calibri" w:cs="Calibri"/>
          <w:sz w:val="24"/>
          <w:szCs w:val="24"/>
        </w:rPr>
        <w:br/>
      </w:r>
    </w:p>
    <w:p w14:paraId="31AA3F08" w14:textId="468BD80C" w:rsidR="00A53614" w:rsidRPr="00384ED4" w:rsidRDefault="00FF0795" w:rsidP="004A175C">
      <w:pPr>
        <w:pStyle w:val="ListParagraph"/>
        <w:numPr>
          <w:ilvl w:val="0"/>
          <w:numId w:val="13"/>
        </w:numPr>
        <w:spacing w:after="0" w:line="240" w:lineRule="auto"/>
        <w:textAlignment w:val="baseline"/>
        <w:rPr>
          <w:rFonts w:ascii="Calibri" w:eastAsia="Times New Roman" w:hAnsi="Calibri" w:cs="Calibri"/>
          <w:sz w:val="24"/>
          <w:szCs w:val="24"/>
        </w:rPr>
      </w:pPr>
      <w:r w:rsidRPr="00384ED4">
        <w:rPr>
          <w:rFonts w:ascii="Calibri" w:eastAsia="Times New Roman" w:hAnsi="Calibri" w:cs="Calibri"/>
          <w:sz w:val="24"/>
          <w:szCs w:val="24"/>
        </w:rPr>
        <w:t>W</w:t>
      </w:r>
      <w:r w:rsidR="00A53614" w:rsidRPr="00384ED4">
        <w:rPr>
          <w:rFonts w:ascii="Calibri" w:eastAsia="Times New Roman" w:hAnsi="Calibri" w:cs="Calibri"/>
          <w:sz w:val="24"/>
          <w:szCs w:val="24"/>
        </w:rPr>
        <w:t>e have or are creating a sustainable model for learning-centered professional development for all educators on campus, including contingent faculty</w:t>
      </w:r>
      <w:r w:rsidR="00005FBF" w:rsidRPr="00384ED4">
        <w:rPr>
          <w:rFonts w:ascii="Calibri" w:eastAsia="Times New Roman" w:hAnsi="Calibri" w:cs="Calibri"/>
          <w:sz w:val="24"/>
          <w:szCs w:val="24"/>
        </w:rPr>
        <w:t>,</w:t>
      </w:r>
      <w:r w:rsidR="00EC71C3" w:rsidRPr="00384ED4">
        <w:rPr>
          <w:rFonts w:ascii="Calibri" w:eastAsia="Times New Roman" w:hAnsi="Calibri" w:cs="Calibri"/>
          <w:sz w:val="24"/>
          <w:szCs w:val="24"/>
        </w:rPr>
        <w:t xml:space="preserve"> aimed at improving student learning and addressing equity gaps</w:t>
      </w:r>
      <w:r w:rsidR="00A53614" w:rsidRPr="00384ED4">
        <w:rPr>
          <w:rFonts w:ascii="Calibri" w:eastAsia="Times New Roman" w:hAnsi="Calibri" w:cs="Calibri"/>
          <w:sz w:val="24"/>
          <w:szCs w:val="24"/>
        </w:rPr>
        <w:t>.</w:t>
      </w:r>
    </w:p>
    <w:p w14:paraId="6B40ED45" w14:textId="77777777" w:rsidR="00A53614" w:rsidRPr="00384ED4" w:rsidRDefault="00A53614" w:rsidP="004A175C">
      <w:pPr>
        <w:spacing w:after="0" w:line="240" w:lineRule="auto"/>
        <w:ind w:left="360" w:firstLine="360"/>
        <w:rPr>
          <w:rFonts w:ascii="Calibri" w:eastAsia="Times New Roman" w:hAnsi="Calibri" w:cs="Calibri"/>
          <w:i/>
        </w:rPr>
      </w:pPr>
      <w:r w:rsidRPr="00384ED4">
        <w:rPr>
          <w:rFonts w:ascii="Calibri" w:eastAsia="Times New Roman" w:hAnsi="Calibri" w:cs="Calibri"/>
          <w:i/>
        </w:rPr>
        <w:t>Indicators:</w:t>
      </w:r>
    </w:p>
    <w:p w14:paraId="34DB6854" w14:textId="77777777" w:rsidR="00A53614" w:rsidRPr="00384ED4" w:rsidRDefault="00A53614" w:rsidP="004A175C">
      <w:pPr>
        <w:numPr>
          <w:ilvl w:val="0"/>
          <w:numId w:val="10"/>
        </w:numPr>
        <w:tabs>
          <w:tab w:val="clear" w:pos="720"/>
          <w:tab w:val="num" w:pos="1080"/>
        </w:tabs>
        <w:spacing w:after="0" w:line="240" w:lineRule="auto"/>
        <w:ind w:left="1440"/>
        <w:textAlignment w:val="baseline"/>
        <w:rPr>
          <w:rFonts w:ascii="Calibri" w:eastAsia="Times New Roman" w:hAnsi="Calibri" w:cs="Calibri"/>
          <w:i/>
        </w:rPr>
      </w:pPr>
      <w:r w:rsidRPr="00384ED4">
        <w:rPr>
          <w:rFonts w:ascii="Calibri" w:eastAsia="Times New Roman" w:hAnsi="Calibri" w:cs="Calibri"/>
          <w:i/>
        </w:rPr>
        <w:t>On our campus, we understand and value learning-centered professional development as an ongoing aspect of professional life, not a remedial activity.</w:t>
      </w:r>
    </w:p>
    <w:p w14:paraId="603E2685" w14:textId="77777777" w:rsidR="00A53614" w:rsidRPr="00384ED4" w:rsidRDefault="00A53614" w:rsidP="004A175C">
      <w:pPr>
        <w:numPr>
          <w:ilvl w:val="0"/>
          <w:numId w:val="10"/>
        </w:numPr>
        <w:tabs>
          <w:tab w:val="clear" w:pos="720"/>
          <w:tab w:val="num" w:pos="1080"/>
        </w:tabs>
        <w:spacing w:after="0" w:line="240" w:lineRule="auto"/>
        <w:ind w:left="1440"/>
        <w:textAlignment w:val="baseline"/>
        <w:rPr>
          <w:rFonts w:ascii="Calibri" w:eastAsia="Times New Roman" w:hAnsi="Calibri" w:cs="Calibri"/>
          <w:i/>
        </w:rPr>
      </w:pPr>
      <w:r w:rsidRPr="00384ED4">
        <w:rPr>
          <w:rFonts w:ascii="Calibri" w:eastAsia="Times New Roman" w:hAnsi="Calibri" w:cs="Calibri"/>
          <w:i/>
        </w:rPr>
        <w:t>On our campus, professional development involves all educators—full-time and contingent faculty, student affairs educators, librarians, student support professionals.</w:t>
      </w:r>
    </w:p>
    <w:p w14:paraId="4B58AB82" w14:textId="77777777" w:rsidR="00A53614" w:rsidRPr="00384ED4" w:rsidRDefault="00A53614" w:rsidP="004A175C">
      <w:pPr>
        <w:numPr>
          <w:ilvl w:val="0"/>
          <w:numId w:val="10"/>
        </w:numPr>
        <w:tabs>
          <w:tab w:val="clear" w:pos="720"/>
          <w:tab w:val="num" w:pos="1080"/>
        </w:tabs>
        <w:spacing w:after="0" w:line="240" w:lineRule="auto"/>
        <w:ind w:left="1440"/>
        <w:textAlignment w:val="baseline"/>
        <w:rPr>
          <w:rFonts w:ascii="Calibri" w:eastAsia="Times New Roman" w:hAnsi="Calibri" w:cs="Calibri"/>
          <w:i/>
        </w:rPr>
      </w:pPr>
      <w:r w:rsidRPr="00384ED4">
        <w:rPr>
          <w:rFonts w:ascii="Calibri" w:eastAsia="Times New Roman" w:hAnsi="Calibri" w:cs="Calibri"/>
          <w:i/>
        </w:rPr>
        <w:t>On our campus, professional development is grounded in research on learning and informed by data on student success, including barriers to student success on campus.</w:t>
      </w:r>
    </w:p>
    <w:p w14:paraId="23B88959" w14:textId="4EB818DE" w:rsidR="00A53614" w:rsidRPr="00384ED4" w:rsidRDefault="00A53614" w:rsidP="004A175C">
      <w:pPr>
        <w:numPr>
          <w:ilvl w:val="0"/>
          <w:numId w:val="10"/>
        </w:numPr>
        <w:tabs>
          <w:tab w:val="clear" w:pos="720"/>
          <w:tab w:val="num" w:pos="1080"/>
        </w:tabs>
        <w:spacing w:after="0" w:line="240" w:lineRule="auto"/>
        <w:ind w:left="1440"/>
        <w:textAlignment w:val="baseline"/>
        <w:rPr>
          <w:rFonts w:ascii="Calibri" w:eastAsia="Times New Roman" w:hAnsi="Calibri" w:cs="Calibri"/>
          <w:i/>
        </w:rPr>
      </w:pPr>
      <w:r w:rsidRPr="00384ED4">
        <w:rPr>
          <w:rFonts w:ascii="Calibri" w:eastAsia="Times New Roman" w:hAnsi="Calibri" w:cs="Calibri"/>
          <w:i/>
        </w:rPr>
        <w:t>Professional development on our campus is tied to strategic initiatives aimed at improving students’ learning</w:t>
      </w:r>
      <w:r w:rsidR="00005FBF" w:rsidRPr="00384ED4">
        <w:rPr>
          <w:rFonts w:ascii="Calibri" w:eastAsia="Times New Roman" w:hAnsi="Calibri" w:cs="Calibri"/>
          <w:i/>
        </w:rPr>
        <w:t xml:space="preserve"> for all students</w:t>
      </w:r>
      <w:r w:rsidRPr="00384ED4">
        <w:rPr>
          <w:rFonts w:ascii="Calibri" w:eastAsia="Times New Roman" w:hAnsi="Calibri" w:cs="Calibri"/>
          <w:i/>
        </w:rPr>
        <w:t>.</w:t>
      </w:r>
    </w:p>
    <w:p w14:paraId="7979DD1E" w14:textId="5B61FFE1" w:rsidR="00A53614" w:rsidRPr="00384ED4" w:rsidRDefault="00A53614" w:rsidP="004A175C">
      <w:pPr>
        <w:numPr>
          <w:ilvl w:val="0"/>
          <w:numId w:val="10"/>
        </w:numPr>
        <w:tabs>
          <w:tab w:val="clear" w:pos="720"/>
          <w:tab w:val="num" w:pos="1080"/>
        </w:tabs>
        <w:spacing w:after="0" w:line="240" w:lineRule="auto"/>
        <w:ind w:left="1440"/>
        <w:textAlignment w:val="baseline"/>
        <w:rPr>
          <w:rFonts w:ascii="Calibri" w:eastAsia="Times New Roman" w:hAnsi="Calibri" w:cs="Calibri"/>
          <w:i/>
        </w:rPr>
      </w:pPr>
      <w:r w:rsidRPr="00384ED4">
        <w:rPr>
          <w:rFonts w:ascii="Calibri" w:eastAsia="Times New Roman" w:hAnsi="Calibri" w:cs="Calibri"/>
          <w:i/>
        </w:rPr>
        <w:t>Professional development on our campus is informed by research on what supports improvements in teachers’ practices</w:t>
      </w:r>
      <w:r w:rsidR="00005FBF" w:rsidRPr="00384ED4">
        <w:rPr>
          <w:rFonts w:ascii="Calibri" w:eastAsia="Times New Roman" w:hAnsi="Calibri" w:cs="Calibri"/>
          <w:i/>
        </w:rPr>
        <w:t xml:space="preserve"> with a focus on addressing equity gaps</w:t>
      </w:r>
      <w:r w:rsidRPr="00384ED4">
        <w:rPr>
          <w:rFonts w:ascii="Calibri" w:eastAsia="Times New Roman" w:hAnsi="Calibri" w:cs="Calibri"/>
          <w:i/>
        </w:rPr>
        <w:t>.</w:t>
      </w:r>
    </w:p>
    <w:p w14:paraId="5324B42B" w14:textId="77777777" w:rsidR="00A53614" w:rsidRPr="00384ED4" w:rsidRDefault="00A53614" w:rsidP="004A175C">
      <w:pPr>
        <w:numPr>
          <w:ilvl w:val="0"/>
          <w:numId w:val="10"/>
        </w:numPr>
        <w:tabs>
          <w:tab w:val="clear" w:pos="720"/>
          <w:tab w:val="num" w:pos="1080"/>
        </w:tabs>
        <w:spacing w:after="0" w:line="240" w:lineRule="auto"/>
        <w:ind w:left="1440"/>
        <w:textAlignment w:val="baseline"/>
        <w:rPr>
          <w:rFonts w:ascii="Calibri" w:eastAsia="Times New Roman" w:hAnsi="Calibri" w:cs="Calibri"/>
          <w:i/>
        </w:rPr>
      </w:pPr>
      <w:r w:rsidRPr="00384ED4">
        <w:rPr>
          <w:rFonts w:ascii="Calibri" w:eastAsia="Times New Roman" w:hAnsi="Calibri" w:cs="Calibri"/>
          <w:i/>
        </w:rPr>
        <w:t>Our campus invests resources in our center for teaching and learning or its equivalent; it has a budget, appropriate personnel, and support from campus administrators.</w:t>
      </w:r>
    </w:p>
    <w:p w14:paraId="4220C198" w14:textId="77777777" w:rsidR="00A53614" w:rsidRPr="00384ED4" w:rsidRDefault="00A53614" w:rsidP="004A175C">
      <w:pPr>
        <w:numPr>
          <w:ilvl w:val="0"/>
          <w:numId w:val="10"/>
        </w:numPr>
        <w:tabs>
          <w:tab w:val="clear" w:pos="720"/>
          <w:tab w:val="num" w:pos="1080"/>
        </w:tabs>
        <w:spacing w:after="0" w:line="240" w:lineRule="auto"/>
        <w:ind w:left="1440"/>
        <w:textAlignment w:val="baseline"/>
        <w:rPr>
          <w:rFonts w:ascii="Calibri" w:eastAsia="Times New Roman" w:hAnsi="Calibri" w:cs="Calibri"/>
          <w:sz w:val="24"/>
          <w:szCs w:val="24"/>
        </w:rPr>
      </w:pPr>
      <w:r w:rsidRPr="00384ED4">
        <w:rPr>
          <w:rFonts w:ascii="Calibri" w:eastAsia="Times New Roman" w:hAnsi="Calibri" w:cs="Calibri"/>
          <w:i/>
        </w:rPr>
        <w:t>The people on campus responsible for professional development regularly reflect on and evaluates its success in supporting student learning goals.</w:t>
      </w:r>
    </w:p>
    <w:p w14:paraId="7DAFB43D" w14:textId="77777777" w:rsidR="00A53614" w:rsidRPr="00384ED4" w:rsidRDefault="00A53614" w:rsidP="004A175C">
      <w:pPr>
        <w:spacing w:after="0" w:line="240" w:lineRule="auto"/>
        <w:rPr>
          <w:rFonts w:ascii="Calibri" w:eastAsia="Times New Roman" w:hAnsi="Calibri" w:cs="Calibri"/>
          <w:sz w:val="24"/>
          <w:szCs w:val="24"/>
        </w:rPr>
      </w:pPr>
      <w:r w:rsidRPr="00384ED4">
        <w:rPr>
          <w:rFonts w:ascii="Calibri" w:eastAsia="Times New Roman" w:hAnsi="Calibri" w:cs="Calibri"/>
          <w:sz w:val="24"/>
          <w:szCs w:val="24"/>
        </w:rPr>
        <w:br/>
      </w:r>
    </w:p>
    <w:p w14:paraId="7CC260B6" w14:textId="77777777" w:rsidR="004A175C" w:rsidRPr="00384ED4" w:rsidRDefault="004A175C" w:rsidP="004A175C">
      <w:pPr>
        <w:spacing w:after="0" w:line="240" w:lineRule="auto"/>
        <w:ind w:left="720"/>
        <w:rPr>
          <w:rFonts w:ascii="Calibri" w:hAnsi="Calibri" w:cs="Calibri"/>
          <w:sz w:val="24"/>
          <w:szCs w:val="24"/>
        </w:rPr>
      </w:pPr>
      <w:r w:rsidRPr="00384ED4">
        <w:rPr>
          <w:rFonts w:ascii="Calibri" w:hAnsi="Calibri" w:cs="Calibri"/>
          <w:sz w:val="24"/>
          <w:szCs w:val="24"/>
        </w:rPr>
        <w:t>Not yet</w:t>
      </w:r>
      <w:r w:rsidRPr="00384ED4">
        <w:rPr>
          <w:rFonts w:ascii="Calibri" w:hAnsi="Calibri" w:cs="Calibri"/>
          <w:sz w:val="24"/>
          <w:szCs w:val="24"/>
        </w:rPr>
        <w:tab/>
      </w:r>
      <w:r w:rsidRPr="00384ED4">
        <w:rPr>
          <w:rFonts w:ascii="Calibri" w:hAnsi="Calibri" w:cs="Calibri"/>
          <w:sz w:val="24"/>
          <w:szCs w:val="24"/>
        </w:rPr>
        <w:tab/>
      </w:r>
      <w:r w:rsidRPr="00384ED4">
        <w:rPr>
          <w:rFonts w:ascii="Calibri" w:hAnsi="Calibri" w:cs="Calibri"/>
          <w:sz w:val="24"/>
          <w:szCs w:val="24"/>
        </w:rPr>
        <w:tab/>
      </w:r>
      <w:r w:rsidRPr="00384ED4">
        <w:rPr>
          <w:rFonts w:ascii="Calibri" w:hAnsi="Calibri" w:cs="Calibri"/>
          <w:sz w:val="24"/>
          <w:szCs w:val="24"/>
        </w:rPr>
        <w:tab/>
      </w:r>
      <w:r w:rsidRPr="00384ED4">
        <w:rPr>
          <w:rFonts w:ascii="Calibri" w:hAnsi="Calibri" w:cs="Calibri"/>
          <w:sz w:val="24"/>
          <w:szCs w:val="24"/>
        </w:rPr>
        <w:tab/>
      </w:r>
      <w:r w:rsidRPr="00384ED4">
        <w:rPr>
          <w:rFonts w:ascii="Calibri" w:hAnsi="Calibri" w:cs="Calibri"/>
          <w:sz w:val="24"/>
          <w:szCs w:val="24"/>
        </w:rPr>
        <w:tab/>
      </w:r>
      <w:r w:rsidRPr="00384ED4">
        <w:rPr>
          <w:rFonts w:ascii="Calibri" w:hAnsi="Calibri" w:cs="Calibri"/>
          <w:sz w:val="24"/>
          <w:szCs w:val="24"/>
        </w:rPr>
        <w:tab/>
      </w:r>
      <w:r w:rsidRPr="00384ED4">
        <w:rPr>
          <w:rFonts w:ascii="Calibri" w:hAnsi="Calibri" w:cs="Calibri"/>
          <w:sz w:val="24"/>
          <w:szCs w:val="24"/>
        </w:rPr>
        <w:tab/>
        <w:t>Almost all the time</w:t>
      </w:r>
    </w:p>
    <w:p w14:paraId="48051263" w14:textId="77777777" w:rsidR="004A175C" w:rsidRPr="00384ED4" w:rsidRDefault="004A175C" w:rsidP="004A175C">
      <w:pPr>
        <w:spacing w:after="0" w:line="240" w:lineRule="auto"/>
        <w:rPr>
          <w:rFonts w:ascii="Calibri" w:hAnsi="Calibri" w:cs="Calibri"/>
          <w:sz w:val="24"/>
          <w:szCs w:val="24"/>
        </w:rPr>
      </w:pPr>
    </w:p>
    <w:p w14:paraId="059F4BF1" w14:textId="77777777" w:rsidR="004A175C" w:rsidRPr="00384ED4" w:rsidRDefault="004A175C" w:rsidP="004A175C">
      <w:pPr>
        <w:spacing w:after="0" w:line="240" w:lineRule="auto"/>
        <w:rPr>
          <w:rFonts w:ascii="Calibri" w:hAnsi="Calibri" w:cs="Calibri"/>
          <w:sz w:val="24"/>
          <w:szCs w:val="24"/>
        </w:rPr>
      </w:pPr>
      <w:r w:rsidRPr="00384ED4">
        <w:rPr>
          <w:rFonts w:ascii="Calibri" w:hAnsi="Calibri" w:cs="Calibri"/>
          <w:noProof/>
          <w:sz w:val="24"/>
          <w:szCs w:val="24"/>
        </w:rPr>
        <mc:AlternateContent>
          <mc:Choice Requires="wps">
            <w:drawing>
              <wp:anchor distT="0" distB="0" distL="114300" distR="114300" simplePos="0" relativeHeight="251667456" behindDoc="0" locked="0" layoutInCell="1" allowOverlap="1" wp14:anchorId="32C81F28" wp14:editId="42601DB1">
                <wp:simplePos x="0" y="0"/>
                <wp:positionH relativeFrom="column">
                  <wp:posOffset>438150</wp:posOffset>
                </wp:positionH>
                <wp:positionV relativeFrom="paragraph">
                  <wp:posOffset>11430</wp:posOffset>
                </wp:positionV>
                <wp:extent cx="5324475" cy="47625"/>
                <wp:effectExtent l="19050" t="19050" r="47625" b="47625"/>
                <wp:wrapNone/>
                <wp:docPr id="23" name="Left-Right Arrow 23"/>
                <wp:cNvGraphicFramePr/>
                <a:graphic xmlns:a="http://schemas.openxmlformats.org/drawingml/2006/main">
                  <a:graphicData uri="http://schemas.microsoft.com/office/word/2010/wordprocessingShape">
                    <wps:wsp>
                      <wps:cNvSpPr/>
                      <wps:spPr>
                        <a:xfrm>
                          <a:off x="0" y="0"/>
                          <a:ext cx="5324475" cy="47625"/>
                        </a:xfrm>
                        <a:prstGeom prst="leftRightArrow">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5BB5587" id="Left-Right Arrow 23" o:spid="_x0000_s1026" type="#_x0000_t69" style="position:absolute;margin-left:34.5pt;margin-top:.9pt;width:419.25pt;height:3.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" adj="97" fillcolor="white [3201]" strokecolor="black [3200]" strokeweight="1pt"/>
            </w:pict>
          </mc:Fallback>
        </mc:AlternateContent>
      </w:r>
    </w:p>
    <w:p w14:paraId="2313E4FF" w14:textId="77777777" w:rsidR="002F178B" w:rsidRPr="00384ED4" w:rsidRDefault="002F178B" w:rsidP="004A175C">
      <w:pPr>
        <w:spacing w:after="0" w:line="240" w:lineRule="auto"/>
        <w:ind w:firstLine="360"/>
        <w:rPr>
          <w:rFonts w:ascii="Calibri" w:hAnsi="Calibri" w:cs="Calibri"/>
          <w:sz w:val="24"/>
          <w:szCs w:val="24"/>
        </w:rPr>
      </w:pPr>
    </w:p>
    <w:p w14:paraId="7E7B0704" w14:textId="3D8143D4" w:rsidR="004A175C" w:rsidRPr="00384ED4" w:rsidRDefault="004A175C" w:rsidP="004A175C">
      <w:pPr>
        <w:spacing w:after="0" w:line="240" w:lineRule="auto"/>
        <w:ind w:firstLine="360"/>
        <w:rPr>
          <w:rFonts w:ascii="Calibri" w:hAnsi="Calibri" w:cs="Calibri"/>
          <w:sz w:val="24"/>
          <w:szCs w:val="24"/>
        </w:rPr>
      </w:pPr>
      <w:r w:rsidRPr="00384ED4">
        <w:rPr>
          <w:rFonts w:ascii="Calibri" w:hAnsi="Calibri" w:cs="Calibri"/>
          <w:sz w:val="24"/>
          <w:szCs w:val="24"/>
        </w:rPr>
        <w:t>Comments:</w:t>
      </w:r>
    </w:p>
    <w:p w14:paraId="73E89C8E" w14:textId="13AFA554" w:rsidR="000C2F2E" w:rsidRPr="00384ED4" w:rsidRDefault="00A53614" w:rsidP="004A175C">
      <w:pPr>
        <w:spacing w:after="0" w:line="240" w:lineRule="auto"/>
        <w:ind w:firstLine="360"/>
        <w:rPr>
          <w:rFonts w:ascii="Calibri" w:hAnsi="Calibri" w:cs="Calibri"/>
          <w:sz w:val="24"/>
          <w:szCs w:val="24"/>
        </w:rPr>
      </w:pPr>
      <w:r w:rsidRPr="00384ED4">
        <w:rPr>
          <w:rFonts w:ascii="Calibri" w:eastAsia="Times New Roman" w:hAnsi="Calibri" w:cs="Calibri"/>
          <w:sz w:val="24"/>
          <w:szCs w:val="24"/>
        </w:rPr>
        <w:lastRenderedPageBreak/>
        <w:br/>
      </w:r>
      <w:r w:rsidRPr="00384ED4">
        <w:rPr>
          <w:rFonts w:ascii="Calibri" w:eastAsia="Times New Roman" w:hAnsi="Calibri" w:cs="Calibri"/>
          <w:sz w:val="24"/>
          <w:szCs w:val="24"/>
        </w:rPr>
        <w:br/>
      </w:r>
      <w:r w:rsidR="000C2F2E" w:rsidRPr="00384ED4">
        <w:rPr>
          <w:rFonts w:ascii="Calibri" w:eastAsia="Times New Roman" w:hAnsi="Calibri" w:cs="Calibri"/>
          <w:sz w:val="24"/>
          <w:szCs w:val="24"/>
        </w:rPr>
        <w:t>6. Our college approaches change and improvement in productive, constructive ways.</w:t>
      </w:r>
    </w:p>
    <w:p w14:paraId="3DCAD96A" w14:textId="77777777" w:rsidR="000C2F2E" w:rsidRPr="00384ED4" w:rsidRDefault="000C2F2E" w:rsidP="004A175C">
      <w:pPr>
        <w:spacing w:after="0" w:line="240" w:lineRule="auto"/>
        <w:ind w:left="360"/>
        <w:rPr>
          <w:rFonts w:ascii="Calibri" w:eastAsia="Times New Roman" w:hAnsi="Calibri" w:cs="Calibri"/>
          <w:i/>
        </w:rPr>
      </w:pPr>
      <w:r w:rsidRPr="00384ED4">
        <w:rPr>
          <w:rFonts w:ascii="Calibri" w:eastAsia="Times New Roman" w:hAnsi="Calibri" w:cs="Calibri"/>
          <w:i/>
        </w:rPr>
        <w:t>Indicators:</w:t>
      </w:r>
    </w:p>
    <w:p w14:paraId="2A038BA7" w14:textId="77777777" w:rsidR="000C2F2E" w:rsidRPr="00384ED4" w:rsidRDefault="000C2F2E" w:rsidP="004A175C">
      <w:pPr>
        <w:numPr>
          <w:ilvl w:val="0"/>
          <w:numId w:val="12"/>
        </w:numPr>
        <w:spacing w:after="0" w:line="240" w:lineRule="auto"/>
        <w:ind w:left="1080"/>
        <w:textAlignment w:val="baseline"/>
        <w:rPr>
          <w:rFonts w:ascii="Calibri" w:eastAsia="Times New Roman" w:hAnsi="Calibri" w:cs="Calibri"/>
          <w:i/>
        </w:rPr>
      </w:pPr>
      <w:r w:rsidRPr="00384ED4">
        <w:rPr>
          <w:rFonts w:ascii="Calibri" w:eastAsia="Times New Roman" w:hAnsi="Calibri" w:cs="Calibri"/>
          <w:i/>
        </w:rPr>
        <w:t>We believe that we can do better when it comes to student learning.</w:t>
      </w:r>
    </w:p>
    <w:p w14:paraId="65115ED5" w14:textId="77777777" w:rsidR="000C2F2E" w:rsidRPr="00384ED4" w:rsidRDefault="000C2F2E" w:rsidP="004A175C">
      <w:pPr>
        <w:numPr>
          <w:ilvl w:val="0"/>
          <w:numId w:val="12"/>
        </w:numPr>
        <w:spacing w:after="0" w:line="240" w:lineRule="auto"/>
        <w:ind w:left="1080"/>
        <w:textAlignment w:val="baseline"/>
        <w:rPr>
          <w:rFonts w:ascii="Calibri" w:eastAsia="Times New Roman" w:hAnsi="Calibri" w:cs="Calibri"/>
          <w:i/>
        </w:rPr>
      </w:pPr>
      <w:r w:rsidRPr="00384ED4">
        <w:rPr>
          <w:rFonts w:ascii="Calibri" w:eastAsia="Times New Roman" w:hAnsi="Calibri" w:cs="Calibri"/>
          <w:i/>
        </w:rPr>
        <w:t>We talk about what we want to do, and we make plans for how we want to get there.</w:t>
      </w:r>
    </w:p>
    <w:p w14:paraId="666FF10F" w14:textId="77777777" w:rsidR="000C2F2E" w:rsidRPr="00384ED4" w:rsidRDefault="000C2F2E" w:rsidP="004A175C">
      <w:pPr>
        <w:numPr>
          <w:ilvl w:val="0"/>
          <w:numId w:val="12"/>
        </w:numPr>
        <w:spacing w:after="0" w:line="240" w:lineRule="auto"/>
        <w:ind w:left="1080"/>
        <w:textAlignment w:val="baseline"/>
        <w:rPr>
          <w:rFonts w:ascii="Calibri" w:eastAsia="Times New Roman" w:hAnsi="Calibri" w:cs="Calibri"/>
          <w:i/>
        </w:rPr>
      </w:pPr>
      <w:r w:rsidRPr="00384ED4">
        <w:rPr>
          <w:rFonts w:ascii="Calibri" w:eastAsia="Times New Roman" w:hAnsi="Calibri" w:cs="Calibri"/>
          <w:i/>
        </w:rPr>
        <w:t>We translate plans into action; when projects or approaches are successful, they become our new norm.</w:t>
      </w:r>
    </w:p>
    <w:p w14:paraId="6F7FCAED" w14:textId="77777777" w:rsidR="000C2F2E" w:rsidRPr="00384ED4" w:rsidRDefault="000C2F2E" w:rsidP="004A175C">
      <w:pPr>
        <w:numPr>
          <w:ilvl w:val="0"/>
          <w:numId w:val="12"/>
        </w:numPr>
        <w:spacing w:after="0" w:line="240" w:lineRule="auto"/>
        <w:ind w:left="1080"/>
        <w:textAlignment w:val="baseline"/>
        <w:rPr>
          <w:rFonts w:ascii="Calibri" w:eastAsia="Times New Roman" w:hAnsi="Calibri" w:cs="Calibri"/>
          <w:i/>
        </w:rPr>
      </w:pPr>
      <w:r w:rsidRPr="00384ED4">
        <w:rPr>
          <w:rFonts w:ascii="Calibri" w:eastAsia="Times New Roman" w:hAnsi="Calibri" w:cs="Calibri"/>
          <w:i/>
        </w:rPr>
        <w:t>We consciously work to keep our collective orientation on how we can improve students’ experiences of learning.</w:t>
      </w:r>
    </w:p>
    <w:p w14:paraId="1498D751" w14:textId="77777777" w:rsidR="000C2F2E" w:rsidRPr="00384ED4" w:rsidRDefault="000C2F2E" w:rsidP="004A175C">
      <w:pPr>
        <w:numPr>
          <w:ilvl w:val="0"/>
          <w:numId w:val="12"/>
        </w:numPr>
        <w:spacing w:after="0" w:line="240" w:lineRule="auto"/>
        <w:ind w:left="1080"/>
        <w:textAlignment w:val="baseline"/>
        <w:rPr>
          <w:rFonts w:ascii="Calibri" w:eastAsia="Times New Roman" w:hAnsi="Calibri" w:cs="Calibri"/>
          <w:i/>
        </w:rPr>
      </w:pPr>
      <w:r w:rsidRPr="00384ED4">
        <w:rPr>
          <w:rFonts w:ascii="Calibri" w:eastAsia="Times New Roman" w:hAnsi="Calibri" w:cs="Calibri"/>
          <w:i/>
        </w:rPr>
        <w:t>We actively work on building shared trust across campus—we are consciously trying to lower social and interpersonal barriers to change.</w:t>
      </w:r>
    </w:p>
    <w:p w14:paraId="46890396" w14:textId="77777777" w:rsidR="000C2F2E" w:rsidRPr="00384ED4" w:rsidRDefault="000C2F2E" w:rsidP="004A175C">
      <w:pPr>
        <w:spacing w:after="0" w:line="240" w:lineRule="auto"/>
        <w:rPr>
          <w:rFonts w:ascii="Calibri" w:eastAsia="Times New Roman" w:hAnsi="Calibri" w:cs="Calibri"/>
          <w:sz w:val="24"/>
          <w:szCs w:val="24"/>
        </w:rPr>
      </w:pPr>
      <w:r w:rsidRPr="00384ED4">
        <w:rPr>
          <w:rFonts w:ascii="Calibri" w:eastAsia="Times New Roman" w:hAnsi="Calibri" w:cs="Calibri"/>
          <w:sz w:val="24"/>
          <w:szCs w:val="24"/>
        </w:rPr>
        <w:br/>
      </w:r>
    </w:p>
    <w:p w14:paraId="08E70014" w14:textId="77777777" w:rsidR="004A175C" w:rsidRPr="00384ED4" w:rsidRDefault="00A53614" w:rsidP="004A175C">
      <w:pPr>
        <w:spacing w:after="0" w:line="240" w:lineRule="auto"/>
        <w:ind w:left="720"/>
        <w:rPr>
          <w:rFonts w:ascii="Calibri" w:hAnsi="Calibri" w:cs="Calibri"/>
          <w:sz w:val="24"/>
          <w:szCs w:val="24"/>
        </w:rPr>
      </w:pPr>
      <w:r w:rsidRPr="00384ED4">
        <w:rPr>
          <w:rFonts w:ascii="Calibri" w:eastAsia="Times New Roman" w:hAnsi="Calibri" w:cs="Calibri"/>
          <w:sz w:val="24"/>
          <w:szCs w:val="24"/>
        </w:rPr>
        <w:br/>
      </w:r>
      <w:r w:rsidR="004A175C" w:rsidRPr="00384ED4">
        <w:rPr>
          <w:rFonts w:ascii="Calibri" w:hAnsi="Calibri" w:cs="Calibri"/>
          <w:sz w:val="24"/>
          <w:szCs w:val="24"/>
        </w:rPr>
        <w:t>Not yet</w:t>
      </w:r>
      <w:r w:rsidR="004A175C" w:rsidRPr="00384ED4">
        <w:rPr>
          <w:rFonts w:ascii="Calibri" w:hAnsi="Calibri" w:cs="Calibri"/>
          <w:sz w:val="24"/>
          <w:szCs w:val="24"/>
        </w:rPr>
        <w:tab/>
      </w:r>
      <w:r w:rsidR="004A175C" w:rsidRPr="00384ED4">
        <w:rPr>
          <w:rFonts w:ascii="Calibri" w:hAnsi="Calibri" w:cs="Calibri"/>
          <w:sz w:val="24"/>
          <w:szCs w:val="24"/>
        </w:rPr>
        <w:tab/>
      </w:r>
      <w:r w:rsidR="004A175C" w:rsidRPr="00384ED4">
        <w:rPr>
          <w:rFonts w:ascii="Calibri" w:hAnsi="Calibri" w:cs="Calibri"/>
          <w:sz w:val="24"/>
          <w:szCs w:val="24"/>
        </w:rPr>
        <w:tab/>
      </w:r>
      <w:r w:rsidR="004A175C" w:rsidRPr="00384ED4">
        <w:rPr>
          <w:rFonts w:ascii="Calibri" w:hAnsi="Calibri" w:cs="Calibri"/>
          <w:sz w:val="24"/>
          <w:szCs w:val="24"/>
        </w:rPr>
        <w:tab/>
      </w:r>
      <w:r w:rsidR="004A175C" w:rsidRPr="00384ED4">
        <w:rPr>
          <w:rFonts w:ascii="Calibri" w:hAnsi="Calibri" w:cs="Calibri"/>
          <w:sz w:val="24"/>
          <w:szCs w:val="24"/>
        </w:rPr>
        <w:tab/>
      </w:r>
      <w:r w:rsidR="004A175C" w:rsidRPr="00384ED4">
        <w:rPr>
          <w:rFonts w:ascii="Calibri" w:hAnsi="Calibri" w:cs="Calibri"/>
          <w:sz w:val="24"/>
          <w:szCs w:val="24"/>
        </w:rPr>
        <w:tab/>
      </w:r>
      <w:r w:rsidR="004A175C" w:rsidRPr="00384ED4">
        <w:rPr>
          <w:rFonts w:ascii="Calibri" w:hAnsi="Calibri" w:cs="Calibri"/>
          <w:sz w:val="24"/>
          <w:szCs w:val="24"/>
        </w:rPr>
        <w:tab/>
      </w:r>
      <w:r w:rsidR="004A175C" w:rsidRPr="00384ED4">
        <w:rPr>
          <w:rFonts w:ascii="Calibri" w:hAnsi="Calibri" w:cs="Calibri"/>
          <w:sz w:val="24"/>
          <w:szCs w:val="24"/>
        </w:rPr>
        <w:tab/>
        <w:t>Almost all the time</w:t>
      </w:r>
    </w:p>
    <w:p w14:paraId="20FAB2BE" w14:textId="77777777" w:rsidR="004A175C" w:rsidRPr="00384ED4" w:rsidRDefault="004A175C" w:rsidP="004A175C">
      <w:pPr>
        <w:spacing w:after="0" w:line="240" w:lineRule="auto"/>
        <w:rPr>
          <w:rFonts w:ascii="Calibri" w:hAnsi="Calibri" w:cs="Calibri"/>
          <w:sz w:val="24"/>
          <w:szCs w:val="24"/>
        </w:rPr>
      </w:pPr>
    </w:p>
    <w:p w14:paraId="4CA7F4B2" w14:textId="77777777" w:rsidR="004A175C" w:rsidRPr="00384ED4" w:rsidRDefault="004A175C" w:rsidP="004A175C">
      <w:pPr>
        <w:spacing w:after="0" w:line="240" w:lineRule="auto"/>
        <w:rPr>
          <w:rFonts w:ascii="Calibri" w:hAnsi="Calibri" w:cs="Calibri"/>
          <w:sz w:val="24"/>
          <w:szCs w:val="24"/>
        </w:rPr>
      </w:pPr>
      <w:r w:rsidRPr="00384ED4">
        <w:rPr>
          <w:rFonts w:ascii="Calibri" w:hAnsi="Calibri" w:cs="Calibri"/>
          <w:noProof/>
          <w:sz w:val="24"/>
          <w:szCs w:val="24"/>
        </w:rPr>
        <mc:AlternateContent>
          <mc:Choice Requires="wps">
            <w:drawing>
              <wp:anchor distT="0" distB="0" distL="114300" distR="114300" simplePos="0" relativeHeight="251669504" behindDoc="0" locked="0" layoutInCell="1" allowOverlap="1" wp14:anchorId="11512950" wp14:editId="71AAADD0">
                <wp:simplePos x="0" y="0"/>
                <wp:positionH relativeFrom="column">
                  <wp:posOffset>438150</wp:posOffset>
                </wp:positionH>
                <wp:positionV relativeFrom="paragraph">
                  <wp:posOffset>11430</wp:posOffset>
                </wp:positionV>
                <wp:extent cx="5324475" cy="47625"/>
                <wp:effectExtent l="19050" t="19050" r="47625" b="47625"/>
                <wp:wrapNone/>
                <wp:docPr id="1" name="Left-Right Arrow 1"/>
                <wp:cNvGraphicFramePr/>
                <a:graphic xmlns:a="http://schemas.openxmlformats.org/drawingml/2006/main">
                  <a:graphicData uri="http://schemas.microsoft.com/office/word/2010/wordprocessingShape">
                    <wps:wsp>
                      <wps:cNvSpPr/>
                      <wps:spPr>
                        <a:xfrm>
                          <a:off x="0" y="0"/>
                          <a:ext cx="5324475" cy="47625"/>
                        </a:xfrm>
                        <a:prstGeom prst="leftRightArrow">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7DC960E" id="Left-Right Arrow 1" o:spid="_x0000_s1026" type="#_x0000_t69" style="position:absolute;margin-left:34.5pt;margin-top:.9pt;width:419.25pt;height:3.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" adj="97" fillcolor="white [3201]" strokecolor="black [3200]" strokeweight="1pt"/>
            </w:pict>
          </mc:Fallback>
        </mc:AlternateContent>
      </w:r>
    </w:p>
    <w:p w14:paraId="6685336C" w14:textId="77777777" w:rsidR="002F178B" w:rsidRPr="00384ED4" w:rsidRDefault="002F178B" w:rsidP="004A175C">
      <w:pPr>
        <w:spacing w:after="0" w:line="240" w:lineRule="auto"/>
        <w:ind w:firstLine="360"/>
        <w:rPr>
          <w:rFonts w:ascii="Calibri" w:hAnsi="Calibri" w:cs="Calibri"/>
          <w:sz w:val="24"/>
          <w:szCs w:val="24"/>
        </w:rPr>
      </w:pPr>
    </w:p>
    <w:p w14:paraId="62632A0D" w14:textId="4D44E154" w:rsidR="004A175C" w:rsidRPr="00384ED4" w:rsidRDefault="004A175C" w:rsidP="004A175C">
      <w:pPr>
        <w:spacing w:after="0" w:line="240" w:lineRule="auto"/>
        <w:ind w:firstLine="360"/>
        <w:rPr>
          <w:rFonts w:ascii="Calibri" w:hAnsi="Calibri" w:cs="Calibri"/>
          <w:sz w:val="24"/>
          <w:szCs w:val="24"/>
        </w:rPr>
      </w:pPr>
      <w:r w:rsidRPr="00384ED4">
        <w:rPr>
          <w:rFonts w:ascii="Calibri" w:hAnsi="Calibri" w:cs="Calibri"/>
          <w:sz w:val="24"/>
          <w:szCs w:val="24"/>
        </w:rPr>
        <w:t>Comments:</w:t>
      </w:r>
    </w:p>
    <w:p w14:paraId="04AB6FBF" w14:textId="7C5FF92C" w:rsidR="000C2F2E" w:rsidRPr="00384ED4" w:rsidRDefault="000C2F2E" w:rsidP="004A175C">
      <w:pPr>
        <w:spacing w:after="0" w:line="240" w:lineRule="auto"/>
        <w:ind w:left="1170"/>
        <w:rPr>
          <w:rFonts w:ascii="Calibri" w:eastAsia="Times New Roman" w:hAnsi="Calibri" w:cs="Calibri"/>
          <w:sz w:val="24"/>
          <w:szCs w:val="24"/>
        </w:rPr>
      </w:pPr>
      <w:r w:rsidRPr="00384ED4">
        <w:rPr>
          <w:rFonts w:ascii="Calibri" w:eastAsia="Times New Roman" w:hAnsi="Calibri" w:cs="Calibri"/>
          <w:sz w:val="24"/>
          <w:szCs w:val="24"/>
        </w:rPr>
        <w:br/>
      </w:r>
    </w:p>
    <w:p w14:paraId="0D779415" w14:textId="4D7F2A93" w:rsidR="00555933" w:rsidRPr="00384ED4" w:rsidRDefault="00A53614" w:rsidP="004A175C">
      <w:pPr>
        <w:spacing w:after="0" w:line="240" w:lineRule="auto"/>
        <w:rPr>
          <w:rFonts w:ascii="Calibri" w:eastAsia="Times New Roman" w:hAnsi="Calibri" w:cs="Calibri"/>
          <w:sz w:val="24"/>
          <w:szCs w:val="24"/>
        </w:rPr>
      </w:pPr>
      <w:r w:rsidRPr="00384ED4">
        <w:rPr>
          <w:rFonts w:ascii="Calibri" w:eastAsia="Times New Roman" w:hAnsi="Calibri" w:cs="Calibri"/>
          <w:sz w:val="24"/>
          <w:szCs w:val="24"/>
        </w:rPr>
        <w:br/>
      </w:r>
    </w:p>
    <w:sectPr w:rsidR="00555933" w:rsidRPr="00384ED4" w:rsidSect="002F178B">
      <w:pgSz w:w="12240" w:h="15840"/>
      <w:pgMar w:top="1152"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Grande">
    <w:charset w:val="00"/>
    <w:family w:val="auto"/>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55FC7"/>
    <w:multiLevelType w:val="multilevel"/>
    <w:tmpl w:val="30686C4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770572"/>
    <w:multiLevelType w:val="multilevel"/>
    <w:tmpl w:val="42DE8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0F3B4E"/>
    <w:multiLevelType w:val="multilevel"/>
    <w:tmpl w:val="D6D07BC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181B10"/>
    <w:multiLevelType w:val="multilevel"/>
    <w:tmpl w:val="E7B0E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3D6987"/>
    <w:multiLevelType w:val="multilevel"/>
    <w:tmpl w:val="7C72C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C02900"/>
    <w:multiLevelType w:val="hybridMultilevel"/>
    <w:tmpl w:val="4134DC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AFB5DBC"/>
    <w:multiLevelType w:val="hybridMultilevel"/>
    <w:tmpl w:val="65249A44"/>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4175BAC"/>
    <w:multiLevelType w:val="multilevel"/>
    <w:tmpl w:val="614AE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682BFC"/>
    <w:multiLevelType w:val="multilevel"/>
    <w:tmpl w:val="56AEAA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7B57E51"/>
    <w:multiLevelType w:val="multilevel"/>
    <w:tmpl w:val="906AC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655CE3"/>
    <w:multiLevelType w:val="hybridMultilevel"/>
    <w:tmpl w:val="8466C18E"/>
    <w:lvl w:ilvl="0" w:tplc="0409000F">
      <w:start w:val="2"/>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9FB3DB5"/>
    <w:multiLevelType w:val="multilevel"/>
    <w:tmpl w:val="2C8C63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B397119"/>
    <w:multiLevelType w:val="multilevel"/>
    <w:tmpl w:val="2ACEA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EF5609"/>
    <w:multiLevelType w:val="multilevel"/>
    <w:tmpl w:val="A6F6A4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B0E4F86"/>
    <w:multiLevelType w:val="multilevel"/>
    <w:tmpl w:val="1D548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9"/>
  </w:num>
  <w:num w:numId="3">
    <w:abstractNumId w:val="11"/>
    <w:lvlOverride w:ilvl="0">
      <w:lvl w:ilvl="0">
        <w:numFmt w:val="decimal"/>
        <w:lvlText w:val="%1."/>
        <w:lvlJc w:val="left"/>
      </w:lvl>
    </w:lvlOverride>
  </w:num>
  <w:num w:numId="4">
    <w:abstractNumId w:val="3"/>
  </w:num>
  <w:num w:numId="5">
    <w:abstractNumId w:val="13"/>
    <w:lvlOverride w:ilvl="0">
      <w:lvl w:ilvl="0">
        <w:numFmt w:val="decimal"/>
        <w:lvlText w:val="%1."/>
        <w:lvlJc w:val="left"/>
      </w:lvl>
    </w:lvlOverride>
  </w:num>
  <w:num w:numId="6">
    <w:abstractNumId w:val="1"/>
  </w:num>
  <w:num w:numId="7">
    <w:abstractNumId w:val="8"/>
    <w:lvlOverride w:ilvl="0">
      <w:lvl w:ilvl="0">
        <w:numFmt w:val="decimal"/>
        <w:lvlText w:val="%1."/>
        <w:lvlJc w:val="left"/>
      </w:lvl>
    </w:lvlOverride>
  </w:num>
  <w:num w:numId="8">
    <w:abstractNumId w:val="7"/>
  </w:num>
  <w:num w:numId="9">
    <w:abstractNumId w:val="0"/>
    <w:lvlOverride w:ilvl="0">
      <w:lvl w:ilvl="0">
        <w:numFmt w:val="decimal"/>
        <w:lvlText w:val="%1."/>
        <w:lvlJc w:val="left"/>
      </w:lvl>
    </w:lvlOverride>
  </w:num>
  <w:num w:numId="10">
    <w:abstractNumId w:val="12"/>
  </w:num>
  <w:num w:numId="11">
    <w:abstractNumId w:val="2"/>
    <w:lvlOverride w:ilvl="0">
      <w:lvl w:ilvl="0">
        <w:numFmt w:val="decimal"/>
        <w:lvlText w:val="%1."/>
        <w:lvlJc w:val="left"/>
      </w:lvl>
    </w:lvlOverride>
  </w:num>
  <w:num w:numId="12">
    <w:abstractNumId w:val="14"/>
  </w:num>
  <w:num w:numId="13">
    <w:abstractNumId w:val="6"/>
  </w:num>
  <w:num w:numId="14">
    <w:abstractNumId w:val="1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614"/>
    <w:rsid w:val="00005FBF"/>
    <w:rsid w:val="00010379"/>
    <w:rsid w:val="000C2F2E"/>
    <w:rsid w:val="00120339"/>
    <w:rsid w:val="0015182C"/>
    <w:rsid w:val="002F178B"/>
    <w:rsid w:val="002F232A"/>
    <w:rsid w:val="00384ED4"/>
    <w:rsid w:val="0047422B"/>
    <w:rsid w:val="004A175C"/>
    <w:rsid w:val="004B05F5"/>
    <w:rsid w:val="00555933"/>
    <w:rsid w:val="005941A3"/>
    <w:rsid w:val="00672C91"/>
    <w:rsid w:val="007254C9"/>
    <w:rsid w:val="00821408"/>
    <w:rsid w:val="00A53614"/>
    <w:rsid w:val="00A96B9C"/>
    <w:rsid w:val="00AB7DB4"/>
    <w:rsid w:val="00B2676E"/>
    <w:rsid w:val="00D117B3"/>
    <w:rsid w:val="00D30FEA"/>
    <w:rsid w:val="00E631AC"/>
    <w:rsid w:val="00EC71C3"/>
    <w:rsid w:val="00EF3DD2"/>
    <w:rsid w:val="00F124B8"/>
    <w:rsid w:val="00F55630"/>
    <w:rsid w:val="00FE134B"/>
    <w:rsid w:val="00FF07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DF6A1B"/>
  <w15:docId w15:val="{449301C2-1656-4127-A77E-96FF8FC63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5361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941A3"/>
    <w:pPr>
      <w:ind w:left="720"/>
      <w:contextualSpacing/>
    </w:pPr>
  </w:style>
  <w:style w:type="paragraph" w:styleId="BalloonText">
    <w:name w:val="Balloon Text"/>
    <w:basedOn w:val="Normal"/>
    <w:link w:val="BalloonTextChar"/>
    <w:uiPriority w:val="99"/>
    <w:semiHidden/>
    <w:unhideWhenUsed/>
    <w:rsid w:val="004B05F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B05F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403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1217</Words>
  <Characters>6942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homchick</dc:creator>
  <cp:keywords/>
  <dc:description/>
  <cp:lastModifiedBy>Homchick, Rachel (Staff)</cp:lastModifiedBy>
  <cp:revision>5</cp:revision>
  <dcterms:created xsi:type="dcterms:W3CDTF">2018-04-16T16:34:00Z</dcterms:created>
  <dcterms:modified xsi:type="dcterms:W3CDTF">2018-12-12T22:56:00Z</dcterms:modified>
</cp:coreProperties>
</file>