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86F" w:rsidRPr="00C36D10" w:rsidRDefault="006F786F" w:rsidP="00356B27">
      <w:pPr>
        <w:spacing w:line="240" w:lineRule="auto"/>
        <w:rPr>
          <w:b/>
        </w:rPr>
      </w:pPr>
      <w:r>
        <w:rPr>
          <w:b/>
        </w:rPr>
        <w:t>Models of Motion</w:t>
      </w:r>
      <w:r w:rsidR="00C36D10">
        <w:rPr>
          <w:b/>
        </w:rPr>
        <w:t xml:space="preserve">, </w:t>
      </w:r>
      <w:r w:rsidR="00356B27">
        <w:rPr>
          <w:b/>
        </w:rPr>
        <w:t>Lab 17 (</w:t>
      </w:r>
      <w:r>
        <w:rPr>
          <w:b/>
        </w:rPr>
        <w:t>Winter Week 1 Math lab</w:t>
      </w:r>
      <w:r w:rsidR="00356B27">
        <w:rPr>
          <w:b/>
        </w:rPr>
        <w:t>)</w:t>
      </w:r>
    </w:p>
    <w:p w:rsidR="006F786F" w:rsidRDefault="006F786F" w:rsidP="00356B27">
      <w:pPr>
        <w:spacing w:line="240" w:lineRule="auto"/>
      </w:pPr>
      <w:r>
        <w:t xml:space="preserve">In </w:t>
      </w:r>
      <w:proofErr w:type="gramStart"/>
      <w:r>
        <w:t>Winter</w:t>
      </w:r>
      <w:proofErr w:type="gramEnd"/>
      <w:r>
        <w:t xml:space="preserve">, we’ll be using the resources of the CAL in various ways to explore and expand on the calculus topics we are studying.  We’ll make some use of an open source Math system called </w:t>
      </w:r>
      <w:proofErr w:type="spellStart"/>
      <w:r>
        <w:t>GeoGebra</w:t>
      </w:r>
      <w:proofErr w:type="spellEnd"/>
      <w:r>
        <w:t xml:space="preserve">.  </w:t>
      </w:r>
      <w:r w:rsidR="00D13465">
        <w:t xml:space="preserve">This program can be used online or can be downloaded for free.  The website is </w:t>
      </w:r>
      <w:hyperlink r:id="rId6" w:history="1">
        <w:r w:rsidR="00D13465" w:rsidRPr="00E50E32">
          <w:rPr>
            <w:rStyle w:val="Hyperlink"/>
          </w:rPr>
          <w:t>www.geogebra.org</w:t>
        </w:r>
      </w:hyperlink>
      <w:r w:rsidR="00D13465">
        <w:t xml:space="preserve"> .</w:t>
      </w:r>
    </w:p>
    <w:p w:rsidR="00034B72" w:rsidRDefault="00BF193E" w:rsidP="00356B27">
      <w:pPr>
        <w:spacing w:line="240" w:lineRule="auto"/>
      </w:pPr>
      <w:r>
        <w:t xml:space="preserve">As in </w:t>
      </w:r>
      <w:proofErr w:type="gramStart"/>
      <w:r>
        <w:t>Fall</w:t>
      </w:r>
      <w:proofErr w:type="gramEnd"/>
      <w:r>
        <w:t>, take notes on your observations and answer questions in your lab notebook.</w:t>
      </w:r>
      <w:r w:rsidR="00C36D10">
        <w:t xml:space="preserve">  </w:t>
      </w:r>
      <w:r w:rsidR="00034B72">
        <w:t>For today’s</w:t>
      </w:r>
      <w:r w:rsidR="00C36D10">
        <w:t xml:space="preserve"> lab you may work individually </w:t>
      </w:r>
      <w:r w:rsidR="00034B72">
        <w:t>or in pairs.</w:t>
      </w:r>
    </w:p>
    <w:p w:rsidR="00D13465" w:rsidRDefault="00BF193E" w:rsidP="00356B27">
      <w:pPr>
        <w:spacing w:line="240" w:lineRule="auto"/>
        <w:rPr>
          <w:b/>
        </w:rPr>
      </w:pPr>
      <w:r>
        <w:rPr>
          <w:b/>
        </w:rPr>
        <w:t>Activitie</w:t>
      </w:r>
      <w:r w:rsidR="00D13465">
        <w:rPr>
          <w:b/>
        </w:rPr>
        <w:t>s for today:</w:t>
      </w:r>
    </w:p>
    <w:p w:rsidR="00D13465" w:rsidRDefault="00D13465" w:rsidP="00356B27">
      <w:pPr>
        <w:pStyle w:val="ListParagraph"/>
        <w:numPr>
          <w:ilvl w:val="0"/>
          <w:numId w:val="1"/>
        </w:numPr>
        <w:spacing w:line="240" w:lineRule="auto"/>
      </w:pPr>
      <w:r>
        <w:t xml:space="preserve">Use </w:t>
      </w:r>
      <w:proofErr w:type="spellStart"/>
      <w:r>
        <w:t>Geogebra</w:t>
      </w:r>
      <w:proofErr w:type="spellEnd"/>
      <w:r>
        <w:t xml:space="preserve"> applets to build up intuition and experience </w:t>
      </w:r>
      <w:r w:rsidR="00BF193E">
        <w:t>in relation to integration.</w:t>
      </w:r>
    </w:p>
    <w:p w:rsidR="00BF193E" w:rsidRDefault="00BF193E" w:rsidP="00356B27">
      <w:pPr>
        <w:pStyle w:val="ListParagraph"/>
        <w:numPr>
          <w:ilvl w:val="0"/>
          <w:numId w:val="1"/>
        </w:numPr>
        <w:spacing w:line="240" w:lineRule="auto"/>
      </w:pPr>
      <w:r>
        <w:t xml:space="preserve">Gain experience with </w:t>
      </w:r>
      <w:proofErr w:type="spellStart"/>
      <w:r>
        <w:t>Geogebra</w:t>
      </w:r>
      <w:proofErr w:type="spellEnd"/>
      <w:r>
        <w:t>.</w:t>
      </w:r>
    </w:p>
    <w:p w:rsidR="00BF193E" w:rsidRDefault="00BF193E" w:rsidP="00356B27">
      <w:pPr>
        <w:pStyle w:val="ListParagraph"/>
        <w:numPr>
          <w:ilvl w:val="0"/>
          <w:numId w:val="1"/>
        </w:numPr>
        <w:spacing w:line="240" w:lineRule="auto"/>
      </w:pPr>
      <w:r>
        <w:t xml:space="preserve">Time </w:t>
      </w:r>
      <w:proofErr w:type="gramStart"/>
      <w:r>
        <w:t>permitting,</w:t>
      </w:r>
      <w:proofErr w:type="gramEnd"/>
      <w:r>
        <w:t xml:space="preserve"> you can pursue options relating to reviewing Differentiation, learning </w:t>
      </w:r>
      <w:r w:rsidR="00C36D10">
        <w:t xml:space="preserve">more about </w:t>
      </w:r>
      <w:proofErr w:type="spellStart"/>
      <w:r>
        <w:t>Geogebra</w:t>
      </w:r>
      <w:proofErr w:type="spellEnd"/>
      <w:r>
        <w:t xml:space="preserve">, or solving </w:t>
      </w:r>
      <w:r w:rsidR="00C36D10">
        <w:t>an extension problem</w:t>
      </w:r>
      <w:r>
        <w:t>.</w:t>
      </w:r>
    </w:p>
    <w:p w:rsidR="00BF193E" w:rsidRDefault="00BF193E" w:rsidP="00356B27">
      <w:pPr>
        <w:spacing w:line="240" w:lineRule="auto"/>
      </w:pPr>
      <w:r>
        <w:rPr>
          <w:b/>
        </w:rPr>
        <w:t xml:space="preserve">Part 1: </w:t>
      </w:r>
      <w:r>
        <w:t xml:space="preserve">You will make use of existing </w:t>
      </w:r>
      <w:proofErr w:type="spellStart"/>
      <w:r>
        <w:t>Geogebra</w:t>
      </w:r>
      <w:proofErr w:type="spellEnd"/>
      <w:r>
        <w:t xml:space="preserve"> applets to gain a graphical and numerical sense for integration.</w:t>
      </w:r>
    </w:p>
    <w:p w:rsidR="00BF193E" w:rsidRDefault="00BF193E" w:rsidP="00356B27">
      <w:pPr>
        <w:pStyle w:val="ListParagraph"/>
        <w:numPr>
          <w:ilvl w:val="0"/>
          <w:numId w:val="3"/>
        </w:numPr>
        <w:spacing w:line="240" w:lineRule="auto"/>
      </w:pPr>
      <w:r>
        <w:t xml:space="preserve">Go to </w:t>
      </w:r>
      <w:r w:rsidR="00356B27">
        <w:fldChar w:fldCharType="begin"/>
      </w:r>
      <w:r w:rsidR="00356B27">
        <w:instrText xml:space="preserve"> HYPERLINK "http://webspace.ship.edu/msrenault/GeoGebraCalculus/GeoGebraCalculusApplet</w:instrText>
      </w:r>
      <w:r w:rsidR="00356B27">
        <w:instrText xml:space="preserve">s.html" </w:instrText>
      </w:r>
      <w:r w:rsidR="00356B27">
        <w:fldChar w:fldCharType="separate"/>
      </w:r>
      <w:r w:rsidRPr="00E50E32">
        <w:rPr>
          <w:rStyle w:val="Hyperlink"/>
        </w:rPr>
        <w:t>http://webspace.ship.edu/msrenault/GeoGebraCalculus/GeoGebraCalculusApplets.html</w:t>
      </w:r>
      <w:r w:rsidR="00356B27">
        <w:rPr>
          <w:rStyle w:val="Hyperlink"/>
        </w:rPr>
        <w:fldChar w:fldCharType="end"/>
      </w:r>
      <w:r>
        <w:t xml:space="preserve"> </w:t>
      </w:r>
      <w:r>
        <w:t xml:space="preserve">.  This page is a great resource of computer tools for Calculus students, using </w:t>
      </w:r>
      <w:proofErr w:type="spellStart"/>
      <w:r>
        <w:t>GeoGebra</w:t>
      </w:r>
      <w:proofErr w:type="spellEnd"/>
      <w:r>
        <w:t>, written by Marc Renault of Shippensburg University.</w:t>
      </w:r>
    </w:p>
    <w:p w:rsidR="00BF193E" w:rsidRDefault="00BF193E" w:rsidP="00356B27">
      <w:pPr>
        <w:pStyle w:val="ListParagraph"/>
        <w:numPr>
          <w:ilvl w:val="0"/>
          <w:numId w:val="3"/>
        </w:numPr>
        <w:spacing w:line="240" w:lineRule="auto"/>
      </w:pPr>
      <w:r>
        <w:t xml:space="preserve">Go to #15 “Identify an </w:t>
      </w:r>
      <w:proofErr w:type="spellStart"/>
      <w:r>
        <w:t>Antiderivative</w:t>
      </w:r>
      <w:proofErr w:type="spellEnd"/>
      <w:r>
        <w:t xml:space="preserve"> Function”.  Take this graphical quiz several times, until you can reliably identify the </w:t>
      </w:r>
      <w:proofErr w:type="spellStart"/>
      <w:r>
        <w:t>antiderivative</w:t>
      </w:r>
      <w:proofErr w:type="spellEnd"/>
      <w:r>
        <w:t xml:space="preserve"> graph.</w:t>
      </w:r>
    </w:p>
    <w:p w:rsidR="00BF193E" w:rsidRDefault="00BF193E" w:rsidP="00356B27">
      <w:pPr>
        <w:pStyle w:val="ListParagraph"/>
        <w:numPr>
          <w:ilvl w:val="0"/>
          <w:numId w:val="3"/>
        </w:numPr>
        <w:spacing w:line="240" w:lineRule="auto"/>
      </w:pPr>
      <w:r>
        <w:t xml:space="preserve">Go to #20 “Reconstruct </w:t>
      </w:r>
      <w:r>
        <w:rPr>
          <w:i/>
        </w:rPr>
        <w:t>f</w:t>
      </w:r>
      <w:r>
        <w:t xml:space="preserve"> from its First Derivative”. Use the movable points to construct </w:t>
      </w:r>
      <w:proofErr w:type="spellStart"/>
      <w:r>
        <w:t>antiderivative</w:t>
      </w:r>
      <w:proofErr w:type="spellEnd"/>
      <w:r>
        <w:t xml:space="preserve"> curves.  Answer the Explore questions at the bottom.</w:t>
      </w:r>
    </w:p>
    <w:p w:rsidR="00034B72" w:rsidRDefault="00034B72" w:rsidP="00356B27">
      <w:pPr>
        <w:pStyle w:val="ListParagraph"/>
        <w:numPr>
          <w:ilvl w:val="0"/>
          <w:numId w:val="3"/>
        </w:numPr>
        <w:spacing w:line="240" w:lineRule="auto"/>
      </w:pPr>
      <w:r>
        <w:t>Work through #25 “The Exercise Bicycle Problem” Part 1 and Part 2. Answer the Explore questions.</w:t>
      </w:r>
    </w:p>
    <w:p w:rsidR="00034B72" w:rsidRDefault="00034B72" w:rsidP="00356B27">
      <w:pPr>
        <w:pStyle w:val="ListParagraph"/>
        <w:numPr>
          <w:ilvl w:val="0"/>
          <w:numId w:val="3"/>
        </w:numPr>
        <w:spacing w:line="240" w:lineRule="auto"/>
      </w:pPr>
      <w:r>
        <w:t>Work through #26 “Gaining Geometric Intuition”. Answer the Explore questions.</w:t>
      </w:r>
    </w:p>
    <w:p w:rsidR="00034B72" w:rsidRDefault="00034B72" w:rsidP="00356B27">
      <w:pPr>
        <w:pStyle w:val="ListParagraph"/>
        <w:numPr>
          <w:ilvl w:val="0"/>
          <w:numId w:val="3"/>
        </w:numPr>
        <w:spacing w:line="240" w:lineRule="auto"/>
      </w:pPr>
      <w:r>
        <w:t>Work through #27 “The Riemann Sum”.  On this page experiment with upper, lower sums; different endpoints (use slider), and different function f(x).  Be sure you understand the graph and the significance of the shaded area as an approximation in each case.</w:t>
      </w:r>
    </w:p>
    <w:p w:rsidR="00034B72" w:rsidRDefault="00034B72" w:rsidP="00356B27">
      <w:pPr>
        <w:spacing w:line="240" w:lineRule="auto"/>
        <w:jc w:val="both"/>
      </w:pPr>
      <w:r>
        <w:rPr>
          <w:i/>
        </w:rPr>
        <w:t>Let me know when you’ve completed Part 1.  If there is additional time, let me know which of the options below you will choose to spend it on</w:t>
      </w:r>
      <w:r>
        <w:t>.</w:t>
      </w:r>
    </w:p>
    <w:p w:rsidR="00034B72" w:rsidRDefault="00034B72" w:rsidP="00356B27">
      <w:pPr>
        <w:spacing w:line="240" w:lineRule="auto"/>
        <w:jc w:val="both"/>
      </w:pPr>
      <w:r>
        <w:rPr>
          <w:b/>
        </w:rPr>
        <w:t xml:space="preserve">Part 2: </w:t>
      </w:r>
      <w:r>
        <w:t>Pick from the follo</w:t>
      </w:r>
      <w:bookmarkStart w:id="0" w:name="_GoBack"/>
      <w:bookmarkEnd w:id="0"/>
      <w:r>
        <w:t>wing options.  Your choice should depend in part on how solid your differentiation skills are.</w:t>
      </w:r>
    </w:p>
    <w:p w:rsidR="00034B72" w:rsidRDefault="00034B72" w:rsidP="00356B27">
      <w:pPr>
        <w:pStyle w:val="ListParagraph"/>
        <w:numPr>
          <w:ilvl w:val="0"/>
          <w:numId w:val="4"/>
        </w:numPr>
        <w:spacing w:line="240" w:lineRule="auto"/>
        <w:jc w:val="both"/>
      </w:pPr>
      <w:r>
        <w:t xml:space="preserve">Continue to review Differentiation topics using </w:t>
      </w:r>
      <w:proofErr w:type="spellStart"/>
      <w:r>
        <w:t>Geogebra</w:t>
      </w:r>
      <w:proofErr w:type="spellEnd"/>
      <w:r>
        <w:t>; choose from the differentiation applets available through the link above.</w:t>
      </w:r>
    </w:p>
    <w:p w:rsidR="00034B72" w:rsidRDefault="00034B72" w:rsidP="00356B27">
      <w:pPr>
        <w:pStyle w:val="ListParagraph"/>
        <w:numPr>
          <w:ilvl w:val="0"/>
          <w:numId w:val="4"/>
        </w:numPr>
        <w:spacing w:line="240" w:lineRule="auto"/>
        <w:jc w:val="both"/>
      </w:pPr>
      <w:r>
        <w:t xml:space="preserve">Explore </w:t>
      </w:r>
      <w:proofErr w:type="spellStart"/>
      <w:r>
        <w:t>Geogebra</w:t>
      </w:r>
      <w:proofErr w:type="spellEnd"/>
      <w:r>
        <w:t xml:space="preserve"> further by working through an on-line tutorial.  At least two options here: Go to the tutorial on the Help page in </w:t>
      </w:r>
      <w:proofErr w:type="spellStart"/>
      <w:r>
        <w:t>Geogebra</w:t>
      </w:r>
      <w:proofErr w:type="spellEnd"/>
      <w:r>
        <w:t>; or, work through some of Renault’s tutorial via the link above.</w:t>
      </w:r>
    </w:p>
    <w:p w:rsidR="00034B72" w:rsidRPr="00034B72" w:rsidRDefault="00034B72" w:rsidP="00356B27">
      <w:pPr>
        <w:pStyle w:val="ListParagraph"/>
        <w:numPr>
          <w:ilvl w:val="0"/>
          <w:numId w:val="4"/>
        </w:numPr>
        <w:spacing w:line="240" w:lineRule="auto"/>
        <w:jc w:val="both"/>
      </w:pPr>
      <w:r>
        <w:t xml:space="preserve">If your derivatives and computing skills are strong already, </w:t>
      </w:r>
      <w:r w:rsidR="00356B27">
        <w:t xml:space="preserve">I invite you to use the ideas of integration to calculate the area of a circle!  Do this by dividing a polygon (inscribed in a circle of radius r) of </w:t>
      </w:r>
      <w:proofErr w:type="spellStart"/>
      <w:r w:rsidR="00356B27">
        <w:rPr>
          <w:i/>
        </w:rPr>
        <w:t>n</w:t>
      </w:r>
      <w:proofErr w:type="spellEnd"/>
      <w:r w:rsidR="00356B27">
        <w:t xml:space="preserve"> equal sides into </w:t>
      </w:r>
      <w:r w:rsidR="00356B27">
        <w:rPr>
          <w:i/>
        </w:rPr>
        <w:t>n</w:t>
      </w:r>
      <w:r w:rsidR="00356B27">
        <w:t xml:space="preserve"> congruent triangles.  First find a formula for </w:t>
      </w:r>
      <w:proofErr w:type="gramStart"/>
      <w:r w:rsidR="00356B27">
        <w:t>A</w:t>
      </w:r>
      <w:r w:rsidR="00356B27">
        <w:rPr>
          <w:vertAlign w:val="subscript"/>
        </w:rPr>
        <w:t>n</w:t>
      </w:r>
      <w:proofErr w:type="gramEnd"/>
      <w:r w:rsidR="00356B27">
        <w:t xml:space="preserve"> (the area of the polygon).  Then calculate the limit as n approaches infinity.</w:t>
      </w:r>
    </w:p>
    <w:sectPr w:rsidR="00034B72" w:rsidRPr="00034B72" w:rsidSect="00387E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5892"/>
    <w:multiLevelType w:val="hybridMultilevel"/>
    <w:tmpl w:val="F4060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AE1117"/>
    <w:multiLevelType w:val="hybridMultilevel"/>
    <w:tmpl w:val="73641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C432B5"/>
    <w:multiLevelType w:val="hybridMultilevel"/>
    <w:tmpl w:val="9A96E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396979"/>
    <w:multiLevelType w:val="hybridMultilevel"/>
    <w:tmpl w:val="F796E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86F"/>
    <w:rsid w:val="00034B72"/>
    <w:rsid w:val="00356B27"/>
    <w:rsid w:val="00387E3B"/>
    <w:rsid w:val="006F786F"/>
    <w:rsid w:val="00BF193E"/>
    <w:rsid w:val="00C36D10"/>
    <w:rsid w:val="00D13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3465"/>
    <w:rPr>
      <w:color w:val="0000FF" w:themeColor="hyperlink"/>
      <w:u w:val="single"/>
    </w:rPr>
  </w:style>
  <w:style w:type="paragraph" w:styleId="ListParagraph">
    <w:name w:val="List Paragraph"/>
    <w:basedOn w:val="Normal"/>
    <w:uiPriority w:val="34"/>
    <w:qFormat/>
    <w:rsid w:val="00D13465"/>
    <w:pPr>
      <w:ind w:left="720"/>
      <w:contextualSpacing/>
    </w:pPr>
  </w:style>
  <w:style w:type="character" w:styleId="FollowedHyperlink">
    <w:name w:val="FollowedHyperlink"/>
    <w:basedOn w:val="DefaultParagraphFont"/>
    <w:uiPriority w:val="99"/>
    <w:semiHidden/>
    <w:unhideWhenUsed/>
    <w:rsid w:val="00356B2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3465"/>
    <w:rPr>
      <w:color w:val="0000FF" w:themeColor="hyperlink"/>
      <w:u w:val="single"/>
    </w:rPr>
  </w:style>
  <w:style w:type="paragraph" w:styleId="ListParagraph">
    <w:name w:val="List Paragraph"/>
    <w:basedOn w:val="Normal"/>
    <w:uiPriority w:val="34"/>
    <w:qFormat/>
    <w:rsid w:val="00D13465"/>
    <w:pPr>
      <w:ind w:left="720"/>
      <w:contextualSpacing/>
    </w:pPr>
  </w:style>
  <w:style w:type="character" w:styleId="FollowedHyperlink">
    <w:name w:val="FollowedHyperlink"/>
    <w:basedOn w:val="DefaultParagraphFont"/>
    <w:uiPriority w:val="99"/>
    <w:semiHidden/>
    <w:unhideWhenUsed/>
    <w:rsid w:val="00356B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ogebra.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Evergreen State College</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hastingr</cp:lastModifiedBy>
  <cp:revision>2</cp:revision>
  <dcterms:created xsi:type="dcterms:W3CDTF">2015-01-05T19:54:00Z</dcterms:created>
  <dcterms:modified xsi:type="dcterms:W3CDTF">2015-01-05T19:54:00Z</dcterms:modified>
</cp:coreProperties>
</file>